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94" w:type="dxa"/>
        <w:tblLook w:val="04A0" w:firstRow="1" w:lastRow="0" w:firstColumn="1" w:lastColumn="0" w:noHBand="0" w:noVBand="1"/>
      </w:tblPr>
      <w:tblGrid>
        <w:gridCol w:w="2200"/>
        <w:gridCol w:w="8594"/>
      </w:tblGrid>
      <w:tr w:rsidR="003D6046" w:rsidRPr="007573C8" w:rsidTr="00315157">
        <w:trPr>
          <w:trHeight w:val="1361"/>
        </w:trPr>
        <w:tc>
          <w:tcPr>
            <w:tcW w:w="2117" w:type="dxa"/>
            <w:vAlign w:val="center"/>
          </w:tcPr>
          <w:p w:rsidR="003D6046" w:rsidRPr="00C66165" w:rsidRDefault="00315157" w:rsidP="00315157">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1E342C82" wp14:editId="529C3770">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7" w:type="dxa"/>
            <w:vAlign w:val="center"/>
          </w:tcPr>
          <w:p w:rsidR="003D6046" w:rsidRPr="00C66165" w:rsidRDefault="008D7DC1" w:rsidP="002D6B87">
            <w:pPr>
              <w:pStyle w:val="Sinespaciado"/>
              <w:jc w:val="both"/>
              <w:rPr>
                <w:rFonts w:ascii="Arial" w:hAnsi="Arial" w:cs="Arial"/>
                <w:sz w:val="20"/>
              </w:rPr>
            </w:pPr>
            <w:r w:rsidRPr="009C78B3">
              <w:rPr>
                <w:rFonts w:ascii="Arial" w:hAnsi="Arial" w:cs="Arial"/>
                <w:b/>
                <w:sz w:val="30"/>
                <w:szCs w:val="30"/>
              </w:rPr>
              <w:t>FORMULARIO DE SOLICITUD DE MODIFICACIÓN DE</w:t>
            </w:r>
            <w:r w:rsidR="002D6B87">
              <w:rPr>
                <w:rFonts w:ascii="Arial" w:hAnsi="Arial" w:cs="Arial"/>
                <w:b/>
                <w:sz w:val="30"/>
                <w:szCs w:val="30"/>
              </w:rPr>
              <w:t xml:space="preserve"> </w:t>
            </w:r>
            <w:r w:rsidRPr="009C78B3">
              <w:rPr>
                <w:rFonts w:ascii="Arial" w:hAnsi="Arial" w:cs="Arial"/>
                <w:b/>
                <w:sz w:val="30"/>
                <w:szCs w:val="30"/>
              </w:rPr>
              <w:t>LICENCIAS Y/O AUTORIZACIONES</w:t>
            </w:r>
          </w:p>
        </w:tc>
      </w:tr>
      <w:tr w:rsidR="003D6046" w:rsidRPr="00FF7CCF" w:rsidTr="00A3445E">
        <w:tc>
          <w:tcPr>
            <w:tcW w:w="10794" w:type="dxa"/>
            <w:gridSpan w:val="2"/>
          </w:tcPr>
          <w:p w:rsidR="003D6046" w:rsidRDefault="003D6046" w:rsidP="008D7DC1">
            <w:pPr>
              <w:pStyle w:val="Sinespaciado"/>
              <w:spacing w:line="276" w:lineRule="auto"/>
              <w:jc w:val="both"/>
              <w:rPr>
                <w:rFonts w:ascii="Arial" w:hAnsi="Arial" w:cs="Arial"/>
                <w:b/>
              </w:rPr>
            </w:pPr>
            <w:r w:rsidRPr="008D7DC1">
              <w:rPr>
                <w:rFonts w:ascii="Arial" w:hAnsi="Arial" w:cs="Arial"/>
                <w:b/>
              </w:rPr>
              <w:t>INFORMACIÓN AD</w:t>
            </w:r>
            <w:r w:rsidR="00941543">
              <w:rPr>
                <w:rFonts w:ascii="Arial" w:hAnsi="Arial" w:cs="Arial"/>
                <w:b/>
              </w:rPr>
              <w:t>ICIONAL DE CARÁCTER ORIENTATIVA</w:t>
            </w:r>
          </w:p>
          <w:p w:rsidR="00941543" w:rsidRPr="008D7DC1" w:rsidRDefault="00941543" w:rsidP="008D7DC1">
            <w:pPr>
              <w:pStyle w:val="Sinespaciado"/>
              <w:spacing w:line="276" w:lineRule="auto"/>
              <w:jc w:val="both"/>
              <w:rPr>
                <w:rFonts w:ascii="Arial" w:hAnsi="Arial" w:cs="Arial"/>
                <w:b/>
              </w:rPr>
            </w:pPr>
          </w:p>
          <w:p w:rsidR="00941543" w:rsidRPr="0047796C" w:rsidRDefault="00941543" w:rsidP="00C16AD5">
            <w:pPr>
              <w:pStyle w:val="Sinespaciado"/>
              <w:spacing w:after="240"/>
              <w:jc w:val="both"/>
              <w:rPr>
                <w:rFonts w:ascii="Arial" w:hAnsi="Arial" w:cs="Arial"/>
              </w:rPr>
            </w:pPr>
            <w:r w:rsidRPr="0047796C">
              <w:rPr>
                <w:rFonts w:ascii="Arial" w:hAnsi="Arial" w:cs="Arial"/>
              </w:rPr>
              <w:t>Toda solicitud o gestión debe ser dirigida al Director General de Energía.</w:t>
            </w:r>
          </w:p>
          <w:p w:rsidR="00941543" w:rsidRPr="0047796C" w:rsidRDefault="00941543" w:rsidP="00C16AD5">
            <w:pPr>
              <w:pStyle w:val="Sinespaciado"/>
              <w:spacing w:after="240"/>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9C5BEB">
              <w:rPr>
                <w:rFonts w:ascii="Arial" w:hAnsi="Arial" w:cs="Arial"/>
              </w:rPr>
              <w:t>.</w:t>
            </w:r>
          </w:p>
          <w:p w:rsidR="00941543" w:rsidRPr="007101CC" w:rsidRDefault="00941543" w:rsidP="00C16AD5">
            <w:pPr>
              <w:pStyle w:val="Sinespaciado"/>
              <w:spacing w:after="240"/>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941543" w:rsidRPr="0047796C" w:rsidRDefault="00941543" w:rsidP="00C16AD5">
            <w:pPr>
              <w:pStyle w:val="Sinespaciado"/>
              <w:spacing w:after="240"/>
              <w:jc w:val="both"/>
              <w:rPr>
                <w:rFonts w:ascii="Arial" w:hAnsi="Arial" w:cs="Arial"/>
              </w:rPr>
            </w:pPr>
            <w:r w:rsidRPr="0047796C">
              <w:rPr>
                <w:rFonts w:ascii="Arial" w:hAnsi="Arial" w:cs="Arial"/>
              </w:rPr>
              <w:t>La documentación presentada en fotocopia debe ser LEGIBLE.</w:t>
            </w:r>
          </w:p>
          <w:p w:rsidR="00941543" w:rsidRPr="007101CC" w:rsidRDefault="00941543" w:rsidP="00C16AD5">
            <w:pPr>
              <w:pStyle w:val="Sinespaciado"/>
              <w:spacing w:after="240"/>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941543" w:rsidRDefault="00941543" w:rsidP="00C16AD5">
            <w:pPr>
              <w:pStyle w:val="Sinespaciado"/>
              <w:spacing w:after="240"/>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CD20A7" w:rsidRPr="009C5BEB" w:rsidRDefault="00CD20A7" w:rsidP="00C16AD5">
            <w:pPr>
              <w:pStyle w:val="Sinespaciado"/>
              <w:spacing w:after="240"/>
              <w:jc w:val="both"/>
              <w:rPr>
                <w:rFonts w:ascii="Arial" w:hAnsi="Arial" w:cs="Arial"/>
                <w:b/>
              </w:rPr>
            </w:pPr>
            <w:r w:rsidRPr="009C5BEB">
              <w:rPr>
                <w:rFonts w:ascii="Arial" w:hAnsi="Arial" w:cs="Arial"/>
                <w:b/>
              </w:rPr>
              <w:t xml:space="preserve">IMPORTANTE: Al notificarse deberá ser entregada la Licencia original a ser modificada. </w:t>
            </w:r>
          </w:p>
          <w:p w:rsidR="00C16AD5" w:rsidRDefault="00C16AD5" w:rsidP="00941543">
            <w:pPr>
              <w:pStyle w:val="Sinespaciado"/>
              <w:spacing w:line="276" w:lineRule="auto"/>
              <w:jc w:val="both"/>
              <w:rPr>
                <w:rFonts w:ascii="Arial" w:hAnsi="Arial" w:cs="Arial"/>
              </w:rPr>
            </w:pPr>
          </w:p>
          <w:p w:rsidR="00C16AD5" w:rsidRPr="00CD20A7" w:rsidRDefault="00C16AD5" w:rsidP="00C16AD5">
            <w:pPr>
              <w:pStyle w:val="Sinespaciado"/>
              <w:spacing w:after="120" w:line="276" w:lineRule="auto"/>
              <w:jc w:val="both"/>
              <w:rPr>
                <w:rFonts w:ascii="Arial" w:hAnsi="Arial" w:cs="Arial"/>
                <w:sz w:val="20"/>
                <w:szCs w:val="20"/>
              </w:rPr>
            </w:pPr>
            <w:r w:rsidRPr="00CD20A7">
              <w:rPr>
                <w:rFonts w:ascii="Arial" w:hAnsi="Arial" w:cs="Arial"/>
                <w:sz w:val="20"/>
                <w:szCs w:val="20"/>
              </w:rPr>
              <w:t>Artículo 12. Requisitos Administrativos. Reglamento de Seguridad y Protección Radiológica, Acuerdo Gubernativo 55-2001.</w:t>
            </w:r>
          </w:p>
          <w:p w:rsidR="00C16AD5" w:rsidRPr="00CD20A7" w:rsidRDefault="00C16AD5" w:rsidP="00C16AD5">
            <w:pPr>
              <w:autoSpaceDE w:val="0"/>
              <w:autoSpaceDN w:val="0"/>
              <w:adjustRightInd w:val="0"/>
              <w:spacing w:after="120" w:line="276" w:lineRule="auto"/>
              <w:jc w:val="both"/>
              <w:rPr>
                <w:rFonts w:ascii="Arial" w:hAnsi="Arial" w:cs="Arial"/>
                <w:sz w:val="20"/>
                <w:szCs w:val="20"/>
                <w:lang w:val="es-GT"/>
              </w:rPr>
            </w:pPr>
            <w:r w:rsidRPr="00CD20A7">
              <w:rPr>
                <w:rFonts w:ascii="Arial" w:hAnsi="Arial" w:cs="Arial"/>
                <w:sz w:val="20"/>
                <w:szCs w:val="20"/>
                <w:lang w:val="es-GT"/>
              </w:rPr>
              <w:t xml:space="preserve">Artículo 13. Modificaciones. Reglamento de Seguridad y Protección Radiológica, Acuerdo Gubernativo 55-2001. </w:t>
            </w:r>
          </w:p>
          <w:p w:rsidR="00C16AD5" w:rsidRPr="00CD20A7" w:rsidRDefault="00C16AD5" w:rsidP="00C16AD5">
            <w:pPr>
              <w:autoSpaceDE w:val="0"/>
              <w:autoSpaceDN w:val="0"/>
              <w:adjustRightInd w:val="0"/>
              <w:spacing w:after="120" w:line="276" w:lineRule="auto"/>
              <w:jc w:val="both"/>
              <w:rPr>
                <w:rFonts w:ascii="Arial" w:hAnsi="Arial" w:cs="Arial"/>
                <w:sz w:val="20"/>
                <w:szCs w:val="20"/>
              </w:rPr>
            </w:pPr>
            <w:r w:rsidRPr="00CD20A7">
              <w:rPr>
                <w:rFonts w:ascii="Arial" w:hAnsi="Arial" w:cs="Arial"/>
                <w:sz w:val="20"/>
                <w:szCs w:val="20"/>
              </w:rPr>
              <w:t>Artículo 30. Tasas. Ley para el Control Uso y Aplicaciones de Radioisótopos y Radiaciones Ionizantes Decreto Ley 11-86.</w:t>
            </w:r>
          </w:p>
          <w:p w:rsidR="00CD20A7" w:rsidRPr="00CD20A7" w:rsidRDefault="00CD20A7" w:rsidP="00C16AD5">
            <w:pPr>
              <w:autoSpaceDE w:val="0"/>
              <w:autoSpaceDN w:val="0"/>
              <w:adjustRightInd w:val="0"/>
              <w:spacing w:after="120" w:line="276" w:lineRule="auto"/>
              <w:jc w:val="both"/>
              <w:rPr>
                <w:rFonts w:ascii="Arial" w:hAnsi="Arial" w:cs="Arial"/>
                <w:sz w:val="20"/>
                <w:szCs w:val="20"/>
              </w:rPr>
            </w:pPr>
            <w:r w:rsidRPr="00CD20A7">
              <w:rPr>
                <w:rFonts w:ascii="Arial" w:hAnsi="Arial" w:cs="Arial"/>
                <w:sz w:val="20"/>
                <w:szCs w:val="20"/>
              </w:rPr>
              <w:t>Ley para la simplificación de requisitos y trámites administrativos. Decreto Número 5-2021.</w:t>
            </w:r>
          </w:p>
          <w:p w:rsidR="00C16AD5" w:rsidRDefault="00C16AD5" w:rsidP="00941543">
            <w:pPr>
              <w:pStyle w:val="Sinespaciado"/>
              <w:spacing w:line="276" w:lineRule="auto"/>
              <w:jc w:val="both"/>
              <w:rPr>
                <w:rFonts w:ascii="Arial" w:hAnsi="Arial" w:cs="Arial"/>
              </w:rPr>
            </w:pPr>
          </w:p>
          <w:p w:rsidR="003D6046" w:rsidRPr="00941543" w:rsidRDefault="003D6046" w:rsidP="008D7DC1">
            <w:pPr>
              <w:pStyle w:val="Sinespaciado"/>
              <w:spacing w:line="276" w:lineRule="auto"/>
              <w:jc w:val="both"/>
              <w:rPr>
                <w:rFonts w:ascii="Arial" w:hAnsi="Arial" w:cs="Arial"/>
              </w:rPr>
            </w:pPr>
          </w:p>
        </w:tc>
      </w:tr>
    </w:tbl>
    <w:p w:rsidR="003D6046" w:rsidRDefault="003D6046" w:rsidP="009C5BEB"/>
    <w:sectPr w:rsidR="003D6046" w:rsidSect="00465AAC">
      <w:footerReference w:type="default" r:id="rId9"/>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BF" w:rsidRDefault="000449BF" w:rsidP="009605AA">
      <w:pPr>
        <w:spacing w:after="0" w:line="240" w:lineRule="auto"/>
      </w:pPr>
      <w:r>
        <w:separator/>
      </w:r>
    </w:p>
  </w:endnote>
  <w:endnote w:type="continuationSeparator" w:id="0">
    <w:p w:rsidR="000449BF" w:rsidRDefault="000449BF"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FC1A38" w:rsidRPr="009605AA" w:rsidRDefault="00FC1A38">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5E1870">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5E1870">
              <w:rPr>
                <w:b/>
                <w:bCs/>
                <w:noProof/>
                <w:lang w:val="es-GT"/>
              </w:rPr>
              <w:t>1</w:t>
            </w:r>
            <w:r w:rsidRPr="009605AA">
              <w:rPr>
                <w:b/>
                <w:bCs/>
                <w:sz w:val="24"/>
                <w:szCs w:val="24"/>
                <w:lang w:val="es-GT"/>
              </w:rPr>
              <w:fldChar w:fldCharType="end"/>
            </w:r>
          </w:p>
        </w:sdtContent>
      </w:sdt>
    </w:sdtContent>
  </w:sdt>
  <w:p w:rsidR="00FC1A38" w:rsidRDefault="00FC1A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BF" w:rsidRDefault="000449BF" w:rsidP="009605AA">
      <w:pPr>
        <w:spacing w:after="0" w:line="240" w:lineRule="auto"/>
      </w:pPr>
      <w:r>
        <w:separator/>
      </w:r>
    </w:p>
  </w:footnote>
  <w:footnote w:type="continuationSeparator" w:id="0">
    <w:p w:rsidR="000449BF" w:rsidRDefault="000449BF"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D318F8"/>
    <w:multiLevelType w:val="hybridMultilevel"/>
    <w:tmpl w:val="4B3EE67E"/>
    <w:lvl w:ilvl="0" w:tplc="100A0017">
      <w:start w:val="1"/>
      <w:numFmt w:val="lowerLetter"/>
      <w:lvlText w:val="%1)"/>
      <w:lvlJc w:val="left"/>
      <w:pPr>
        <w:ind w:left="720" w:hanging="360"/>
      </w:p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AD64795"/>
    <w:multiLevelType w:val="hybridMultilevel"/>
    <w:tmpl w:val="D01651D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7" w15:restartNumberingAfterBreak="0">
    <w:nsid w:val="2A87481C"/>
    <w:multiLevelType w:val="hybridMultilevel"/>
    <w:tmpl w:val="A8CC09F0"/>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2BFA5E37"/>
    <w:multiLevelType w:val="hybridMultilevel"/>
    <w:tmpl w:val="3C76E900"/>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8A7BBA"/>
    <w:multiLevelType w:val="hybridMultilevel"/>
    <w:tmpl w:val="A63489DA"/>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4"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53D71994"/>
    <w:multiLevelType w:val="hybridMultilevel"/>
    <w:tmpl w:val="DACE9DA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7"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2"/>
  </w:num>
  <w:num w:numId="2">
    <w:abstractNumId w:val="10"/>
  </w:num>
  <w:num w:numId="3">
    <w:abstractNumId w:val="0"/>
  </w:num>
  <w:num w:numId="4">
    <w:abstractNumId w:val="7"/>
  </w:num>
  <w:num w:numId="5">
    <w:abstractNumId w:val="17"/>
  </w:num>
  <w:num w:numId="6">
    <w:abstractNumId w:val="18"/>
  </w:num>
  <w:num w:numId="7">
    <w:abstractNumId w:val="9"/>
  </w:num>
  <w:num w:numId="8">
    <w:abstractNumId w:val="14"/>
  </w:num>
  <w:num w:numId="9">
    <w:abstractNumId w:val="16"/>
  </w:num>
  <w:num w:numId="10">
    <w:abstractNumId w:val="3"/>
  </w:num>
  <w:num w:numId="11">
    <w:abstractNumId w:val="1"/>
  </w:num>
  <w:num w:numId="12">
    <w:abstractNumId w:val="11"/>
  </w:num>
  <w:num w:numId="13">
    <w:abstractNumId w:val="13"/>
  </w:num>
  <w:num w:numId="14">
    <w:abstractNumId w:val="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num>
  <w:num w:numId="18">
    <w:abstractNumId w:val="4"/>
  </w:num>
  <w:num w:numId="19">
    <w:abstractNumId w:val="15"/>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ztdnpt1BWX35VvikuKMDVhRZxNIu2Vngw+7Dd/mOM07NgUx/UfQkaYLwMBqVBs5Hbjhqah8ecyvZiWBI50PBKA==" w:salt="Si4GUXRde9ZL3P0CZL7ny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33B90"/>
    <w:rsid w:val="00037310"/>
    <w:rsid w:val="00041C30"/>
    <w:rsid w:val="000449BF"/>
    <w:rsid w:val="000878D3"/>
    <w:rsid w:val="0009682D"/>
    <w:rsid w:val="000A05A0"/>
    <w:rsid w:val="000A2BB2"/>
    <w:rsid w:val="000C3D8D"/>
    <w:rsid w:val="000D0BEA"/>
    <w:rsid w:val="00102B1E"/>
    <w:rsid w:val="00107B03"/>
    <w:rsid w:val="00110F58"/>
    <w:rsid w:val="00153FA5"/>
    <w:rsid w:val="001566B8"/>
    <w:rsid w:val="00164AFE"/>
    <w:rsid w:val="00170705"/>
    <w:rsid w:val="00183162"/>
    <w:rsid w:val="0018536C"/>
    <w:rsid w:val="0018798C"/>
    <w:rsid w:val="0019366C"/>
    <w:rsid w:val="00194C99"/>
    <w:rsid w:val="001A3D46"/>
    <w:rsid w:val="001B1048"/>
    <w:rsid w:val="001B1C5F"/>
    <w:rsid w:val="001B66AE"/>
    <w:rsid w:val="001C0DCC"/>
    <w:rsid w:val="001C42D3"/>
    <w:rsid w:val="001D410A"/>
    <w:rsid w:val="001E0B32"/>
    <w:rsid w:val="001E1964"/>
    <w:rsid w:val="001F53A1"/>
    <w:rsid w:val="00202743"/>
    <w:rsid w:val="00213E45"/>
    <w:rsid w:val="00222CD3"/>
    <w:rsid w:val="002245D9"/>
    <w:rsid w:val="002315CF"/>
    <w:rsid w:val="00237666"/>
    <w:rsid w:val="00253B20"/>
    <w:rsid w:val="00260C0E"/>
    <w:rsid w:val="00265229"/>
    <w:rsid w:val="002A4BFE"/>
    <w:rsid w:val="002D6B87"/>
    <w:rsid w:val="002E3854"/>
    <w:rsid w:val="003129DA"/>
    <w:rsid w:val="00315157"/>
    <w:rsid w:val="0032497A"/>
    <w:rsid w:val="003670C8"/>
    <w:rsid w:val="003951EF"/>
    <w:rsid w:val="003D6046"/>
    <w:rsid w:val="003E0C2B"/>
    <w:rsid w:val="0042769B"/>
    <w:rsid w:val="00432DB5"/>
    <w:rsid w:val="00452D87"/>
    <w:rsid w:val="00465AAC"/>
    <w:rsid w:val="005177F0"/>
    <w:rsid w:val="0052266C"/>
    <w:rsid w:val="00551B4F"/>
    <w:rsid w:val="005571F5"/>
    <w:rsid w:val="005649C4"/>
    <w:rsid w:val="00565892"/>
    <w:rsid w:val="00572950"/>
    <w:rsid w:val="00584A73"/>
    <w:rsid w:val="00585821"/>
    <w:rsid w:val="005A7977"/>
    <w:rsid w:val="005C469A"/>
    <w:rsid w:val="005E1870"/>
    <w:rsid w:val="005F6D9E"/>
    <w:rsid w:val="006161AF"/>
    <w:rsid w:val="00652634"/>
    <w:rsid w:val="00660420"/>
    <w:rsid w:val="00685AC3"/>
    <w:rsid w:val="006B6466"/>
    <w:rsid w:val="00706E03"/>
    <w:rsid w:val="00723D48"/>
    <w:rsid w:val="007270AD"/>
    <w:rsid w:val="0073149A"/>
    <w:rsid w:val="00764915"/>
    <w:rsid w:val="00777995"/>
    <w:rsid w:val="00777D4D"/>
    <w:rsid w:val="0078094B"/>
    <w:rsid w:val="00792A0D"/>
    <w:rsid w:val="007973EB"/>
    <w:rsid w:val="00797D6D"/>
    <w:rsid w:val="007A1536"/>
    <w:rsid w:val="007B7140"/>
    <w:rsid w:val="007C0259"/>
    <w:rsid w:val="00824C97"/>
    <w:rsid w:val="0082523B"/>
    <w:rsid w:val="00862DB7"/>
    <w:rsid w:val="008A62B2"/>
    <w:rsid w:val="008A6CB1"/>
    <w:rsid w:val="008A73C7"/>
    <w:rsid w:val="008B0E69"/>
    <w:rsid w:val="008D7DC1"/>
    <w:rsid w:val="008E3EBD"/>
    <w:rsid w:val="009237F4"/>
    <w:rsid w:val="00941543"/>
    <w:rsid w:val="0094471F"/>
    <w:rsid w:val="009605AA"/>
    <w:rsid w:val="00980629"/>
    <w:rsid w:val="00984502"/>
    <w:rsid w:val="009A771E"/>
    <w:rsid w:val="009B4278"/>
    <w:rsid w:val="009C2D3D"/>
    <w:rsid w:val="009C34CC"/>
    <w:rsid w:val="009C5BEB"/>
    <w:rsid w:val="009C78B3"/>
    <w:rsid w:val="009D16A4"/>
    <w:rsid w:val="009F5E4F"/>
    <w:rsid w:val="00A02401"/>
    <w:rsid w:val="00A067EE"/>
    <w:rsid w:val="00A14B40"/>
    <w:rsid w:val="00A400F3"/>
    <w:rsid w:val="00A4438D"/>
    <w:rsid w:val="00A44C30"/>
    <w:rsid w:val="00A578E0"/>
    <w:rsid w:val="00A61567"/>
    <w:rsid w:val="00A870CF"/>
    <w:rsid w:val="00A91B2D"/>
    <w:rsid w:val="00A96702"/>
    <w:rsid w:val="00AA3314"/>
    <w:rsid w:val="00AB4167"/>
    <w:rsid w:val="00AC44B6"/>
    <w:rsid w:val="00B16F48"/>
    <w:rsid w:val="00B772FE"/>
    <w:rsid w:val="00BD62E9"/>
    <w:rsid w:val="00C16AD5"/>
    <w:rsid w:val="00C23460"/>
    <w:rsid w:val="00C53D5A"/>
    <w:rsid w:val="00C96026"/>
    <w:rsid w:val="00C9747C"/>
    <w:rsid w:val="00CB7698"/>
    <w:rsid w:val="00CC118A"/>
    <w:rsid w:val="00CC4740"/>
    <w:rsid w:val="00CD0F52"/>
    <w:rsid w:val="00CD20A7"/>
    <w:rsid w:val="00CD5316"/>
    <w:rsid w:val="00CF3A44"/>
    <w:rsid w:val="00D11213"/>
    <w:rsid w:val="00D27633"/>
    <w:rsid w:val="00D45342"/>
    <w:rsid w:val="00D4640F"/>
    <w:rsid w:val="00D75392"/>
    <w:rsid w:val="00DA0D2D"/>
    <w:rsid w:val="00DD22EA"/>
    <w:rsid w:val="00DE6971"/>
    <w:rsid w:val="00E01A1D"/>
    <w:rsid w:val="00E24B1A"/>
    <w:rsid w:val="00E43BBE"/>
    <w:rsid w:val="00E47A54"/>
    <w:rsid w:val="00E56083"/>
    <w:rsid w:val="00E60DD3"/>
    <w:rsid w:val="00E62B25"/>
    <w:rsid w:val="00E93EE9"/>
    <w:rsid w:val="00EA2636"/>
    <w:rsid w:val="00EB09FB"/>
    <w:rsid w:val="00EC471E"/>
    <w:rsid w:val="00ED408A"/>
    <w:rsid w:val="00F00066"/>
    <w:rsid w:val="00F20B69"/>
    <w:rsid w:val="00F229E9"/>
    <w:rsid w:val="00F24AC6"/>
    <w:rsid w:val="00F257BE"/>
    <w:rsid w:val="00F573B5"/>
    <w:rsid w:val="00F63B14"/>
    <w:rsid w:val="00F726FA"/>
    <w:rsid w:val="00F763A9"/>
    <w:rsid w:val="00F85FCE"/>
    <w:rsid w:val="00F87048"/>
    <w:rsid w:val="00FB1033"/>
    <w:rsid w:val="00FC1A38"/>
    <w:rsid w:val="00FC48FB"/>
    <w:rsid w:val="00FE38DE"/>
    <w:rsid w:val="00FE72EB"/>
    <w:rsid w:val="00FF3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C30"/>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DE6971"/>
    <w:rPr>
      <w:color w:val="0563C1" w:themeColor="hyperlink"/>
      <w:u w:val="single"/>
    </w:rPr>
  </w:style>
  <w:style w:type="character" w:customStyle="1" w:styleId="SinespaciadoCar">
    <w:name w:val="Sin espaciado Car"/>
    <w:basedOn w:val="Fuentedeprrafopredeter"/>
    <w:link w:val="Sinespaciado"/>
    <w:uiPriority w:val="1"/>
    <w:rsid w:val="009C7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9C3F37-7779-43C9-86D9-9E1C4DA1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318</Words>
  <Characters>1753</Characters>
  <Application>Microsoft Office Word</Application>
  <DocSecurity>0</DocSecurity>
  <Lines>14</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14</cp:revision>
  <cp:lastPrinted>2017-01-31T21:30:00Z</cp:lastPrinted>
  <dcterms:created xsi:type="dcterms:W3CDTF">2021-09-09T20:59:00Z</dcterms:created>
  <dcterms:modified xsi:type="dcterms:W3CDTF">2021-11-12T22:05:00Z</dcterms:modified>
</cp:coreProperties>
</file>