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5AFFA" w14:textId="77777777" w:rsidR="00E26C61" w:rsidRDefault="00E26C61" w:rsidP="00E26C61">
      <w:pPr>
        <w:pStyle w:val="Textoindependiente"/>
        <w:spacing w:before="179"/>
        <w:ind w:left="301"/>
        <w:jc w:val="center"/>
        <w:rPr>
          <w:rFonts w:ascii="Montserrat Light" w:eastAsia="Times New Roman" w:hAnsi="Montserrat Light" w:cs="Arial"/>
          <w:b/>
          <w:bCs/>
          <w:color w:val="0070C0"/>
          <w:kern w:val="3"/>
          <w:sz w:val="21"/>
          <w:szCs w:val="21"/>
          <w:lang w:eastAsia="es-GT"/>
        </w:rPr>
      </w:pPr>
      <w:r>
        <w:rPr>
          <w:rFonts w:ascii="Montserrat Light" w:eastAsia="Times New Roman" w:hAnsi="Montserrat Light" w:cs="Arial"/>
          <w:b/>
          <w:bCs/>
          <w:color w:val="0070C0"/>
          <w:kern w:val="3"/>
          <w:sz w:val="21"/>
          <w:szCs w:val="21"/>
          <w:lang w:eastAsia="es-GT"/>
        </w:rPr>
        <w:t>FORMULARIO DE SOLICITUD DE LICENCIA PARA LA OPERACIÓN COMERCIAL DE CENTRO DE CARGA PARA VEHÍCULO ELÉCTRICO Y/O SISTEMA DE TRANSPORTE ELÉCTRICO</w:t>
      </w:r>
    </w:p>
    <w:p w14:paraId="188CFABD" w14:textId="77777777" w:rsidR="00E26C61" w:rsidRDefault="00E26C61" w:rsidP="00E26C61">
      <w:pPr>
        <w:pStyle w:val="Textoindependiente"/>
        <w:spacing w:before="179"/>
        <w:ind w:left="301"/>
        <w:jc w:val="both"/>
        <w:rPr>
          <w:rFonts w:ascii="Titillium" w:hAnsi="Titillium"/>
          <w:sz w:val="21"/>
          <w:szCs w:val="21"/>
        </w:rPr>
      </w:pPr>
    </w:p>
    <w:p w14:paraId="737BF43B" w14:textId="77777777" w:rsidR="00E26C61" w:rsidRDefault="00E26C61" w:rsidP="00E26C61">
      <w:pPr>
        <w:pStyle w:val="Textbody"/>
        <w:autoSpaceDE w:val="0"/>
        <w:ind w:left="426" w:hanging="426"/>
        <w:rPr>
          <w:rFonts w:ascii="Titillium" w:hAnsi="Titillium"/>
          <w:color w:val="000000"/>
          <w:sz w:val="21"/>
          <w:szCs w:val="21"/>
        </w:rPr>
      </w:pPr>
      <w:r>
        <w:rPr>
          <w:rFonts w:ascii="Titillium" w:hAnsi="Titillium"/>
          <w:color w:val="000000"/>
          <w:sz w:val="21"/>
          <w:szCs w:val="21"/>
        </w:rPr>
        <w:t xml:space="preserve">Respetable </w:t>
      </w:r>
      <w:proofErr w:type="gramStart"/>
      <w:r>
        <w:rPr>
          <w:rFonts w:ascii="Titillium" w:hAnsi="Titillium"/>
          <w:color w:val="000000"/>
          <w:sz w:val="21"/>
          <w:szCs w:val="21"/>
        </w:rPr>
        <w:t>Director</w:t>
      </w:r>
      <w:proofErr w:type="gramEnd"/>
      <w:r>
        <w:rPr>
          <w:rFonts w:ascii="Titillium" w:hAnsi="Titillium"/>
          <w:color w:val="000000"/>
          <w:sz w:val="21"/>
          <w:szCs w:val="21"/>
        </w:rPr>
        <w:t xml:space="preserve"> (a) General de Energía:</w:t>
      </w:r>
    </w:p>
    <w:p w14:paraId="755577E3" w14:textId="207E05C7" w:rsidR="00E26C61" w:rsidRDefault="00E26C61" w:rsidP="00E26C61">
      <w:pPr>
        <w:pStyle w:val="Textbody"/>
        <w:spacing w:after="283"/>
        <w:ind w:left="426" w:hanging="426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Atentamente solicito:</w:t>
      </w:r>
    </w:p>
    <w:p w14:paraId="6AE5346D" w14:textId="538B2721" w:rsidR="00E26C61" w:rsidRDefault="00AC36F2" w:rsidP="00AC36F2">
      <w:pPr>
        <w:pStyle w:val="Standard"/>
        <w:autoSpaceDE w:val="0"/>
        <w:ind w:left="426" w:hanging="426"/>
        <w:jc w:val="both"/>
        <w:rPr>
          <w:rFonts w:ascii="Titillium" w:hAnsi="Titillium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3470E6F0" wp14:editId="0062053F">
            <wp:simplePos x="0" y="0"/>
            <wp:positionH relativeFrom="column">
              <wp:posOffset>5288280</wp:posOffset>
            </wp:positionH>
            <wp:positionV relativeFrom="paragraph">
              <wp:posOffset>11430</wp:posOffset>
            </wp:positionV>
            <wp:extent cx="163830" cy="181610"/>
            <wp:effectExtent l="0" t="0" r="7620" b="8890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61">
        <w:rPr>
          <w:rFonts w:ascii="Titillium" w:hAnsi="Titillium" w:cs="Arial"/>
          <w:noProof/>
          <w:sz w:val="21"/>
          <w:szCs w:val="21"/>
        </w:rPr>
        <w:t>Licencia para la operación comercial de centro</w:t>
      </w:r>
      <w:r w:rsidR="00E26C61">
        <w:rPr>
          <w:rFonts w:ascii="Titillium" w:hAnsi="Titillium" w:cs="Arial"/>
          <w:sz w:val="21"/>
          <w:szCs w:val="21"/>
        </w:rPr>
        <w:t xml:space="preserve"> de carga para vehículo eléctrico</w:t>
      </w:r>
    </w:p>
    <w:p w14:paraId="76192844" w14:textId="1C68ED3D" w:rsidR="00E26C61" w:rsidRDefault="00AC36F2" w:rsidP="00AC36F2">
      <w:pPr>
        <w:pStyle w:val="Standard"/>
        <w:autoSpaceDE w:val="0"/>
        <w:ind w:left="426" w:hanging="426"/>
        <w:jc w:val="both"/>
        <w:rPr>
          <w:rFonts w:ascii="Titillium" w:hAnsi="Titillium" w:cs="Arial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6A585330" wp14:editId="7EE4DA48">
            <wp:simplePos x="0" y="0"/>
            <wp:positionH relativeFrom="column">
              <wp:posOffset>5295595</wp:posOffset>
            </wp:positionH>
            <wp:positionV relativeFrom="paragraph">
              <wp:posOffset>12065</wp:posOffset>
            </wp:positionV>
            <wp:extent cx="163830" cy="181610"/>
            <wp:effectExtent l="0" t="0" r="7620" b="889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61">
        <w:rPr>
          <w:rFonts w:ascii="Titillium" w:hAnsi="Titillium" w:cs="Arial"/>
          <w:noProof/>
          <w:sz w:val="21"/>
          <w:szCs w:val="21"/>
        </w:rPr>
        <w:t>Licencia para la operación comercial</w:t>
      </w:r>
      <w:r w:rsidR="00E26C61">
        <w:rPr>
          <w:rFonts w:ascii="Titillium" w:hAnsi="Titillium" w:cs="Arial"/>
          <w:sz w:val="21"/>
          <w:szCs w:val="21"/>
        </w:rPr>
        <w:t xml:space="preserve"> de centro de carga para sistema de</w:t>
      </w:r>
      <w:r>
        <w:rPr>
          <w:rFonts w:ascii="Titillium" w:hAnsi="Titillium" w:cs="Arial"/>
          <w:sz w:val="21"/>
          <w:szCs w:val="21"/>
        </w:rPr>
        <w:t xml:space="preserve"> </w:t>
      </w:r>
      <w:r w:rsidR="00E26C61">
        <w:rPr>
          <w:rFonts w:ascii="Titillium" w:hAnsi="Titillium" w:cs="Arial"/>
          <w:sz w:val="21"/>
          <w:szCs w:val="21"/>
        </w:rPr>
        <w:t>transporte</w:t>
      </w:r>
      <w:r>
        <w:rPr>
          <w:rFonts w:ascii="Titillium" w:hAnsi="Titillium" w:cs="Arial"/>
          <w:sz w:val="21"/>
          <w:szCs w:val="21"/>
        </w:rPr>
        <w:t xml:space="preserve"> </w:t>
      </w:r>
      <w:r w:rsidR="00E26C61">
        <w:rPr>
          <w:rFonts w:ascii="Titillium" w:hAnsi="Titillium" w:cs="Arial"/>
          <w:sz w:val="21"/>
          <w:szCs w:val="21"/>
        </w:rPr>
        <w:t>eléctrico</w:t>
      </w:r>
    </w:p>
    <w:p w14:paraId="3E2A9D7B" w14:textId="14FECE36" w:rsidR="00E26C61" w:rsidRDefault="00E26C61" w:rsidP="00E26C61">
      <w:pPr>
        <w:pStyle w:val="Textoindependiente"/>
        <w:spacing w:before="113"/>
        <w:ind w:left="301" w:right="336"/>
        <w:jc w:val="both"/>
        <w:rPr>
          <w:rFonts w:ascii="Titillium" w:hAnsi="Titillium"/>
          <w:sz w:val="21"/>
          <w:szCs w:val="21"/>
        </w:rPr>
      </w:pPr>
    </w:p>
    <w:p w14:paraId="03E85D5E" w14:textId="77777777" w:rsidR="00E26C61" w:rsidRDefault="00E26C61" w:rsidP="00E26C61">
      <w:pPr>
        <w:pStyle w:val="Textoindependiente"/>
        <w:numPr>
          <w:ilvl w:val="0"/>
          <w:numId w:val="14"/>
        </w:numPr>
        <w:spacing w:before="145"/>
        <w:rPr>
          <w:rFonts w:ascii="Titillium" w:hAnsi="Titillium"/>
          <w:sz w:val="21"/>
          <w:szCs w:val="21"/>
        </w:rPr>
      </w:pPr>
      <w:r>
        <w:rPr>
          <w:rFonts w:ascii="Titillium" w:hAnsi="Titillium"/>
          <w:b/>
          <w:bCs/>
          <w:color w:val="0070C0"/>
          <w:sz w:val="21"/>
          <w:szCs w:val="21"/>
        </w:rPr>
        <w:t>Datos del Solicitante y/o Representante Legal</w:t>
      </w:r>
      <w:r>
        <w:rPr>
          <w:rFonts w:ascii="Titillium" w:hAnsi="Titillium"/>
          <w:color w:val="0070C0"/>
          <w:sz w:val="21"/>
          <w:szCs w:val="21"/>
        </w:rPr>
        <w:t>:</w:t>
      </w:r>
    </w:p>
    <w:p w14:paraId="04527EEC" w14:textId="77777777" w:rsidR="00E26C61" w:rsidRDefault="00E26C61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Nombre completo:   </w:t>
      </w:r>
    </w:p>
    <w:p w14:paraId="6BDBD7CF" w14:textId="33683F6A" w:rsidR="00E26C61" w:rsidRDefault="00E26C61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597C35A6" wp14:editId="0670E0AF">
            <wp:simplePos x="0" y="0"/>
            <wp:positionH relativeFrom="column">
              <wp:posOffset>1626870</wp:posOffset>
            </wp:positionH>
            <wp:positionV relativeFrom="paragraph">
              <wp:posOffset>88265</wp:posOffset>
            </wp:positionV>
            <wp:extent cx="163830" cy="181610"/>
            <wp:effectExtent l="0" t="0" r="7620" b="8890"/>
            <wp:wrapSquare wrapText="bothSides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" w:hAnsi="Titillium"/>
          <w:sz w:val="21"/>
          <w:szCs w:val="21"/>
        </w:rPr>
        <w:t xml:space="preserve">Actúo a: Título personal   </w:t>
      </w:r>
    </w:p>
    <w:p w14:paraId="6BF30341" w14:textId="252D4FFA" w:rsidR="00E26C61" w:rsidRDefault="00AC36F2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D22F9A6" wp14:editId="655FD431">
            <wp:simplePos x="0" y="0"/>
            <wp:positionH relativeFrom="column">
              <wp:posOffset>4355465</wp:posOffset>
            </wp:positionH>
            <wp:positionV relativeFrom="paragraph">
              <wp:posOffset>62642</wp:posOffset>
            </wp:positionV>
            <wp:extent cx="163830" cy="274955"/>
            <wp:effectExtent l="0" t="0" r="7620" b="0"/>
            <wp:wrapSquare wrapText="bothSides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1D00EB4" wp14:editId="5661E1CA">
            <wp:simplePos x="0" y="0"/>
            <wp:positionH relativeFrom="column">
              <wp:posOffset>2922905</wp:posOffset>
            </wp:positionH>
            <wp:positionV relativeFrom="paragraph">
              <wp:posOffset>44450</wp:posOffset>
            </wp:positionV>
            <wp:extent cx="163830" cy="274955"/>
            <wp:effectExtent l="0" t="0" r="7620" b="0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61">
        <w:rPr>
          <w:rFonts w:ascii="Titillium" w:hAnsi="Titillium"/>
          <w:sz w:val="21"/>
          <w:szCs w:val="21"/>
        </w:rPr>
        <w:t>En representación de:   Persona jurídica                          Persona individual</w:t>
      </w:r>
    </w:p>
    <w:p w14:paraId="64D0B38C" w14:textId="01AF7243" w:rsidR="00E26C61" w:rsidRDefault="00AC36F2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99C744" wp14:editId="2148A3F2">
            <wp:simplePos x="0" y="0"/>
            <wp:positionH relativeFrom="column">
              <wp:posOffset>2687320</wp:posOffset>
            </wp:positionH>
            <wp:positionV relativeFrom="paragraph">
              <wp:posOffset>109484</wp:posOffset>
            </wp:positionV>
            <wp:extent cx="163830" cy="181610"/>
            <wp:effectExtent l="0" t="0" r="7620" b="889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8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5D0C81C" wp14:editId="42BF1B3A">
            <wp:simplePos x="0" y="0"/>
            <wp:positionH relativeFrom="column">
              <wp:posOffset>3900170</wp:posOffset>
            </wp:positionH>
            <wp:positionV relativeFrom="paragraph">
              <wp:posOffset>67574</wp:posOffset>
            </wp:positionV>
            <wp:extent cx="163830" cy="274955"/>
            <wp:effectExtent l="0" t="0" r="7620" b="0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C61">
        <w:rPr>
          <w:rFonts w:ascii="Titillium" w:hAnsi="Titillium"/>
          <w:sz w:val="21"/>
          <w:szCs w:val="21"/>
        </w:rPr>
        <w:t xml:space="preserve">Edad:      </w:t>
      </w:r>
      <w:proofErr w:type="gramStart"/>
      <w:r w:rsidR="00E26C61">
        <w:rPr>
          <w:rFonts w:ascii="Titillium" w:hAnsi="Titillium"/>
          <w:sz w:val="21"/>
          <w:szCs w:val="21"/>
        </w:rPr>
        <w:t xml:space="preserve">   (</w:t>
      </w:r>
      <w:proofErr w:type="gramEnd"/>
      <w:r w:rsidR="00E26C61">
        <w:rPr>
          <w:rFonts w:ascii="Titillium" w:hAnsi="Titillium"/>
          <w:sz w:val="21"/>
          <w:szCs w:val="21"/>
        </w:rPr>
        <w:t xml:space="preserve">años),  Estado civil:      Soltero(a)               Casado (a)             </w:t>
      </w:r>
    </w:p>
    <w:p w14:paraId="3584E118" w14:textId="11596DBD" w:rsidR="00E26C61" w:rsidRDefault="00E26C61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NIT:                                                                                          </w:t>
      </w:r>
    </w:p>
    <w:p w14:paraId="45BC2A63" w14:textId="77777777" w:rsidR="00E26C61" w:rsidRDefault="00E26C61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Profesión u oficio:</w:t>
      </w:r>
    </w:p>
    <w:p w14:paraId="5EB2FB8B" w14:textId="77777777" w:rsidR="00E26C61" w:rsidRDefault="00E26C61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Nacionalidad:</w:t>
      </w:r>
    </w:p>
    <w:p w14:paraId="1368ECB3" w14:textId="77777777" w:rsidR="00E26C61" w:rsidRDefault="00E26C61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DPI:</w:t>
      </w:r>
    </w:p>
    <w:p w14:paraId="3B4D4367" w14:textId="77777777" w:rsidR="00E26C61" w:rsidRDefault="00E26C61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Número de pasaporte (en el caso de extranjero):</w:t>
      </w:r>
    </w:p>
    <w:p w14:paraId="1E1F9EFC" w14:textId="77777777" w:rsidR="00E26C61" w:rsidRDefault="00E26C61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Extendido por: </w:t>
      </w:r>
    </w:p>
    <w:p w14:paraId="3E22F7D9" w14:textId="77777777" w:rsidR="00E26C61" w:rsidRDefault="00E26C61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Domicilio:</w:t>
      </w:r>
    </w:p>
    <w:p w14:paraId="5E8B128D" w14:textId="77777777" w:rsidR="00E26C61" w:rsidRDefault="00E26C61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Lugar para recibir notificaciones (Debe estar situado dentro del perímetro de la ciudad de Guatemala):</w:t>
      </w:r>
    </w:p>
    <w:p w14:paraId="18539972" w14:textId="77777777" w:rsidR="00E26C61" w:rsidRDefault="00E26C61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</w:p>
    <w:p w14:paraId="5A32654E" w14:textId="77777777" w:rsidR="00E26C61" w:rsidRDefault="00E26C61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Teléfonos:                                                                          E-mail:</w:t>
      </w:r>
    </w:p>
    <w:p w14:paraId="5A6558B2" w14:textId="77777777" w:rsidR="00E26C61" w:rsidRDefault="00E26C61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Calidad con que actúa:</w:t>
      </w:r>
    </w:p>
    <w:p w14:paraId="7D088C10" w14:textId="77777777" w:rsidR="00E26C61" w:rsidRDefault="00E26C61" w:rsidP="00E26C61">
      <w:pPr>
        <w:pStyle w:val="Textoindependiente"/>
        <w:spacing w:before="142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Descripción del (de los) Documento (s) con que acredita la calidad con que actúa:</w:t>
      </w:r>
    </w:p>
    <w:p w14:paraId="4BF23520" w14:textId="77777777" w:rsidR="00E26C61" w:rsidRDefault="00E26C61" w:rsidP="00E26C61">
      <w:pPr>
        <w:pStyle w:val="Textoindependiente"/>
        <w:rPr>
          <w:rFonts w:ascii="Titillium" w:hAnsi="Titillium"/>
          <w:sz w:val="21"/>
          <w:szCs w:val="21"/>
        </w:rPr>
      </w:pPr>
    </w:p>
    <w:p w14:paraId="25ECFB72" w14:textId="77777777" w:rsidR="00E26C61" w:rsidRDefault="00E26C61" w:rsidP="00E26C61">
      <w:pPr>
        <w:pStyle w:val="Ttulo1"/>
        <w:numPr>
          <w:ilvl w:val="0"/>
          <w:numId w:val="14"/>
        </w:numPr>
        <w:spacing w:before="186"/>
        <w:rPr>
          <w:rFonts w:ascii="Titillium" w:hAnsi="Titillium"/>
          <w:color w:val="0070C0"/>
          <w:sz w:val="21"/>
          <w:szCs w:val="21"/>
        </w:rPr>
      </w:pPr>
      <w:r>
        <w:rPr>
          <w:rFonts w:ascii="Titillium" w:hAnsi="Titillium"/>
          <w:color w:val="0070C0"/>
          <w:sz w:val="21"/>
          <w:szCs w:val="21"/>
        </w:rPr>
        <w:t>Datos de la Entidad:</w:t>
      </w:r>
    </w:p>
    <w:p w14:paraId="0F7710B2" w14:textId="77777777" w:rsidR="00E26C61" w:rsidRDefault="00E26C61" w:rsidP="00E26C61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</w:p>
    <w:p w14:paraId="65C82CB1" w14:textId="77777777" w:rsidR="00E26C61" w:rsidRDefault="00E26C61" w:rsidP="00E26C61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lastRenderedPageBreak/>
        <w:t xml:space="preserve">Nombre, Razón o Denominación Social:  </w:t>
      </w:r>
    </w:p>
    <w:p w14:paraId="4B676CB3" w14:textId="77777777" w:rsidR="00E26C61" w:rsidRDefault="00E26C61" w:rsidP="00E26C61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Teléfonos:                                                      E-mail:</w:t>
      </w:r>
    </w:p>
    <w:p w14:paraId="59C1E62B" w14:textId="77777777" w:rsidR="00E26C61" w:rsidRDefault="00E26C61" w:rsidP="00E26C61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Dirección Sede Social:  </w:t>
      </w:r>
    </w:p>
    <w:p w14:paraId="7EA7E2F9" w14:textId="77777777" w:rsidR="00E26C61" w:rsidRDefault="00E26C61" w:rsidP="00E26C61">
      <w:pPr>
        <w:pStyle w:val="Textoindependiente"/>
        <w:tabs>
          <w:tab w:val="left" w:pos="3851"/>
        </w:tabs>
        <w:spacing w:before="1"/>
        <w:ind w:left="301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NIT</w:t>
      </w:r>
    </w:p>
    <w:p w14:paraId="09BB651E" w14:textId="77777777" w:rsidR="00E26C61" w:rsidRDefault="00E26C61" w:rsidP="00E26C61">
      <w:pPr>
        <w:pStyle w:val="Ttulo1"/>
        <w:numPr>
          <w:ilvl w:val="0"/>
          <w:numId w:val="14"/>
        </w:numPr>
        <w:spacing w:before="186"/>
        <w:rPr>
          <w:rFonts w:ascii="Titillium" w:hAnsi="Titillium"/>
          <w:color w:val="0070C0"/>
          <w:sz w:val="21"/>
          <w:szCs w:val="21"/>
        </w:rPr>
      </w:pPr>
      <w:r>
        <w:rPr>
          <w:rFonts w:ascii="Titillium" w:hAnsi="Titillium"/>
          <w:color w:val="0070C0"/>
          <w:sz w:val="21"/>
          <w:szCs w:val="21"/>
        </w:rPr>
        <w:t>Información del centro y/o punto de carga:</w:t>
      </w:r>
    </w:p>
    <w:p w14:paraId="7522F0B5" w14:textId="77777777" w:rsidR="00E26C61" w:rsidRDefault="00E26C61" w:rsidP="00E26C61">
      <w:pPr>
        <w:pStyle w:val="Standard"/>
        <w:rPr>
          <w:rFonts w:ascii="Titillium" w:hAnsi="Titillium"/>
          <w:sz w:val="21"/>
          <w:szCs w:val="21"/>
        </w:rPr>
      </w:pPr>
    </w:p>
    <w:p w14:paraId="58795487" w14:textId="77777777" w:rsidR="00E26C61" w:rsidRDefault="00E26C61" w:rsidP="00E26C61">
      <w:pPr>
        <w:pStyle w:val="Standard"/>
        <w:numPr>
          <w:ilvl w:val="0"/>
          <w:numId w:val="16"/>
        </w:numPr>
        <w:textAlignment w:val="auto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>Dirección exacta del centro y/o punto de carga:</w:t>
      </w:r>
    </w:p>
    <w:p w14:paraId="41AC93C9" w14:textId="77777777" w:rsidR="00E26C61" w:rsidRDefault="00E26C61" w:rsidP="00E26C61">
      <w:pPr>
        <w:pStyle w:val="Standard"/>
        <w:ind w:left="360"/>
        <w:rPr>
          <w:rFonts w:ascii="Titillium" w:hAnsi="Titillium"/>
          <w:sz w:val="21"/>
          <w:szCs w:val="21"/>
        </w:rPr>
      </w:pPr>
    </w:p>
    <w:p w14:paraId="14AE7092" w14:textId="77777777" w:rsidR="00E26C61" w:rsidRDefault="00E26C61" w:rsidP="00E26C61">
      <w:pPr>
        <w:pStyle w:val="Standard"/>
        <w:numPr>
          <w:ilvl w:val="0"/>
          <w:numId w:val="16"/>
        </w:numPr>
        <w:textAlignment w:val="auto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Demanda máxima de potencia (kW): </w:t>
      </w:r>
    </w:p>
    <w:p w14:paraId="03214FC2" w14:textId="77777777" w:rsidR="00E26C61" w:rsidRDefault="00E26C61" w:rsidP="00E26C61">
      <w:pPr>
        <w:pStyle w:val="Standard"/>
        <w:ind w:left="360"/>
        <w:rPr>
          <w:rFonts w:ascii="Titillium" w:hAnsi="Titillium"/>
          <w:sz w:val="21"/>
          <w:szCs w:val="21"/>
        </w:rPr>
      </w:pPr>
    </w:p>
    <w:p w14:paraId="2FFD7A3A" w14:textId="4ABCACC4" w:rsidR="00E26C61" w:rsidRDefault="00E26C61" w:rsidP="00E26C61">
      <w:pPr>
        <w:pStyle w:val="Standard"/>
        <w:numPr>
          <w:ilvl w:val="0"/>
          <w:numId w:val="17"/>
        </w:numPr>
        <w:textAlignment w:val="auto"/>
        <w:rPr>
          <w:rFonts w:ascii="Titillium" w:hAnsi="Titillium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7E6786" wp14:editId="6F043D7D">
            <wp:simplePos x="0" y="0"/>
            <wp:positionH relativeFrom="column">
              <wp:posOffset>1725190</wp:posOffset>
            </wp:positionH>
            <wp:positionV relativeFrom="paragraph">
              <wp:posOffset>28575</wp:posOffset>
            </wp:positionV>
            <wp:extent cx="125095" cy="140335"/>
            <wp:effectExtent l="0" t="0" r="8255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" w:hAnsi="Titillium"/>
          <w:sz w:val="21"/>
          <w:szCs w:val="21"/>
        </w:rPr>
        <w:t>0-25 kW</w:t>
      </w:r>
    </w:p>
    <w:p w14:paraId="2A46D81E" w14:textId="7ED862DE" w:rsidR="00E26C61" w:rsidRDefault="00E26C61" w:rsidP="00E26C61">
      <w:pPr>
        <w:pStyle w:val="Standard"/>
        <w:numPr>
          <w:ilvl w:val="0"/>
          <w:numId w:val="18"/>
        </w:numPr>
        <w:textAlignment w:val="auto"/>
        <w:rPr>
          <w:rFonts w:ascii="Titillium" w:hAnsi="Titillium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7566822" wp14:editId="1308751F">
            <wp:simplePos x="0" y="0"/>
            <wp:positionH relativeFrom="column">
              <wp:posOffset>1723126</wp:posOffset>
            </wp:positionH>
            <wp:positionV relativeFrom="paragraph">
              <wp:posOffset>26670</wp:posOffset>
            </wp:positionV>
            <wp:extent cx="125095" cy="140335"/>
            <wp:effectExtent l="0" t="0" r="8255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" w:hAnsi="Titillium"/>
          <w:sz w:val="21"/>
          <w:szCs w:val="21"/>
        </w:rPr>
        <w:t>25-100 kW</w:t>
      </w:r>
    </w:p>
    <w:p w14:paraId="7ADDC798" w14:textId="4CC1499C" w:rsidR="00E26C61" w:rsidRDefault="00E26C61" w:rsidP="00E26C61">
      <w:pPr>
        <w:pStyle w:val="Standard"/>
        <w:numPr>
          <w:ilvl w:val="0"/>
          <w:numId w:val="18"/>
        </w:numPr>
        <w:textAlignment w:val="auto"/>
        <w:rPr>
          <w:rFonts w:ascii="Titillium" w:hAnsi="Titillium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8E59BC5" wp14:editId="1F2B4DA1">
            <wp:simplePos x="0" y="0"/>
            <wp:positionH relativeFrom="column">
              <wp:posOffset>1730071</wp:posOffset>
            </wp:positionH>
            <wp:positionV relativeFrom="paragraph">
              <wp:posOffset>22225</wp:posOffset>
            </wp:positionV>
            <wp:extent cx="125095" cy="140335"/>
            <wp:effectExtent l="0" t="0" r="825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 noChangeShapeType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" cy="14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tillium" w:hAnsi="Titillium"/>
          <w:sz w:val="21"/>
          <w:szCs w:val="21"/>
        </w:rPr>
        <w:t>Mayor a 100 kW</w:t>
      </w:r>
    </w:p>
    <w:p w14:paraId="293F041D" w14:textId="77777777" w:rsidR="00E26C61" w:rsidRDefault="00E26C61" w:rsidP="00E26C61">
      <w:pPr>
        <w:pStyle w:val="Standard"/>
        <w:ind w:left="360"/>
        <w:rPr>
          <w:rFonts w:ascii="Titillium" w:hAnsi="Titillium"/>
          <w:sz w:val="21"/>
          <w:szCs w:val="21"/>
        </w:rPr>
      </w:pPr>
    </w:p>
    <w:p w14:paraId="718D839B" w14:textId="77777777" w:rsidR="00E26C61" w:rsidRDefault="00E26C61" w:rsidP="00E26C61">
      <w:pPr>
        <w:pStyle w:val="Standard"/>
        <w:numPr>
          <w:ilvl w:val="0"/>
          <w:numId w:val="19"/>
        </w:numPr>
        <w:textAlignment w:val="auto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Cantidad de puntos de carga: </w:t>
      </w:r>
      <w:r>
        <w:rPr>
          <w:rFonts w:ascii="Titillium" w:hAnsi="Titillium"/>
          <w:sz w:val="21"/>
          <w:szCs w:val="21"/>
        </w:rPr>
        <w:tab/>
        <w:t xml:space="preserve">  </w:t>
      </w:r>
    </w:p>
    <w:p w14:paraId="5CFEBE8D" w14:textId="77777777" w:rsidR="00E26C61" w:rsidRDefault="00E26C61" w:rsidP="00E26C61">
      <w:pPr>
        <w:pStyle w:val="Standard"/>
        <w:ind w:left="360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ab/>
      </w:r>
      <w:r>
        <w:rPr>
          <w:rFonts w:ascii="Titillium" w:hAnsi="Titillium"/>
          <w:sz w:val="21"/>
          <w:szCs w:val="21"/>
        </w:rPr>
        <w:tab/>
      </w:r>
      <w:r>
        <w:rPr>
          <w:rFonts w:ascii="Titillium" w:hAnsi="Titillium"/>
          <w:sz w:val="21"/>
          <w:szCs w:val="21"/>
        </w:rPr>
        <w:tab/>
      </w:r>
      <w:r>
        <w:rPr>
          <w:rFonts w:ascii="Titillium" w:hAnsi="Titillium"/>
          <w:sz w:val="21"/>
          <w:szCs w:val="21"/>
        </w:rPr>
        <w:tab/>
      </w:r>
    </w:p>
    <w:p w14:paraId="33E12122" w14:textId="77777777" w:rsidR="00E26C61" w:rsidRDefault="00E26C61" w:rsidP="00E26C61">
      <w:pPr>
        <w:pStyle w:val="Ttulo1"/>
        <w:numPr>
          <w:ilvl w:val="0"/>
          <w:numId w:val="14"/>
        </w:numPr>
        <w:spacing w:before="93"/>
        <w:rPr>
          <w:rFonts w:ascii="Titillium" w:hAnsi="Titillium"/>
          <w:bCs w:val="0"/>
          <w:color w:val="0070C0"/>
          <w:sz w:val="21"/>
          <w:szCs w:val="21"/>
        </w:rPr>
      </w:pPr>
      <w:r>
        <w:rPr>
          <w:rFonts w:ascii="Titillium" w:hAnsi="Titillium"/>
          <w:bCs w:val="0"/>
          <w:color w:val="0070C0"/>
          <w:sz w:val="21"/>
          <w:szCs w:val="21"/>
        </w:rPr>
        <w:t>Observaciones</w:t>
      </w:r>
    </w:p>
    <w:p w14:paraId="5EC0DD22" w14:textId="77777777" w:rsidR="00E26C61" w:rsidRDefault="00E26C61" w:rsidP="00E26C61">
      <w:pPr>
        <w:pStyle w:val="Standard"/>
      </w:pPr>
    </w:p>
    <w:p w14:paraId="27F03BA4" w14:textId="77777777" w:rsidR="00E26C61" w:rsidRDefault="00E26C61" w:rsidP="00E26C61">
      <w:pPr>
        <w:pStyle w:val="Standard"/>
        <w:rPr>
          <w:rFonts w:ascii="Titillium" w:hAnsi="Titillium"/>
          <w:sz w:val="21"/>
          <w:szCs w:val="21"/>
        </w:rPr>
      </w:pPr>
    </w:p>
    <w:p w14:paraId="462CD7B2" w14:textId="77777777" w:rsidR="00E26C61" w:rsidRDefault="00E26C61" w:rsidP="00E26C61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415BAEB1" w14:textId="77777777" w:rsidR="00E26C61" w:rsidRDefault="00E26C61" w:rsidP="00E26C61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  <w:r>
        <w:rPr>
          <w:rFonts w:ascii="Titillium" w:hAnsi="Titillium" w:cs="Arial"/>
          <w:sz w:val="21"/>
          <w:szCs w:val="21"/>
        </w:rPr>
        <w:t xml:space="preserve">Lugar y fecha: </w:t>
      </w:r>
    </w:p>
    <w:p w14:paraId="75498CC5" w14:textId="77777777" w:rsidR="00E26C61" w:rsidRDefault="00E26C61" w:rsidP="00E26C61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21AA64EB" w14:textId="77777777" w:rsidR="00E26C61" w:rsidRDefault="00E26C61" w:rsidP="00E26C61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20EE4EE2" w14:textId="77777777" w:rsidR="00E26C61" w:rsidRDefault="00E26C61" w:rsidP="00E26C61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715500D3" w14:textId="77777777" w:rsidR="00E26C61" w:rsidRDefault="00E26C61" w:rsidP="00E26C61">
      <w:pPr>
        <w:pStyle w:val="Sinespaciado"/>
        <w:ind w:left="708"/>
        <w:jc w:val="both"/>
        <w:rPr>
          <w:rFonts w:ascii="Titillium" w:hAnsi="Titillium" w:cs="Arial"/>
          <w:sz w:val="21"/>
          <w:szCs w:val="21"/>
        </w:rPr>
      </w:pPr>
    </w:p>
    <w:p w14:paraId="650D9EDA" w14:textId="77777777" w:rsidR="00E26C61" w:rsidRDefault="00E26C61" w:rsidP="00E26C61">
      <w:pPr>
        <w:pStyle w:val="Standard"/>
        <w:autoSpaceDE w:val="0"/>
        <w:spacing w:line="276" w:lineRule="auto"/>
        <w:ind w:left="426" w:hanging="426"/>
        <w:jc w:val="center"/>
        <w:rPr>
          <w:rFonts w:ascii="Titillium" w:hAnsi="Titillium" w:cs="Arial"/>
          <w:color w:val="000000"/>
          <w:sz w:val="21"/>
          <w:szCs w:val="21"/>
        </w:rPr>
      </w:pPr>
      <w:r>
        <w:rPr>
          <w:rFonts w:ascii="Titillium" w:hAnsi="Titillium" w:cs="Arial"/>
          <w:color w:val="000000"/>
          <w:sz w:val="21"/>
          <w:szCs w:val="21"/>
        </w:rPr>
        <w:t>f) ____________________________________________</w:t>
      </w:r>
    </w:p>
    <w:p w14:paraId="5694094E" w14:textId="77777777" w:rsidR="00E26C61" w:rsidRDefault="00E26C61" w:rsidP="00E26C61">
      <w:pPr>
        <w:pStyle w:val="Standard"/>
        <w:ind w:left="426" w:hanging="426"/>
        <w:jc w:val="center"/>
        <w:rPr>
          <w:rFonts w:ascii="Titillium" w:hAnsi="Titillium" w:cs="Arial"/>
          <w:color w:val="000000"/>
          <w:sz w:val="21"/>
          <w:szCs w:val="21"/>
        </w:rPr>
      </w:pPr>
      <w:r>
        <w:rPr>
          <w:rFonts w:ascii="Titillium" w:hAnsi="Titillium" w:cs="Arial"/>
          <w:color w:val="000000"/>
          <w:sz w:val="21"/>
          <w:szCs w:val="21"/>
        </w:rPr>
        <w:t>Firma Representante Legal o Persona Individual</w:t>
      </w:r>
    </w:p>
    <w:p w14:paraId="0835D5B3" w14:textId="77777777" w:rsidR="00E26C61" w:rsidRDefault="00E26C61" w:rsidP="00E26C61">
      <w:pPr>
        <w:pStyle w:val="Standard"/>
        <w:ind w:left="708"/>
        <w:rPr>
          <w:rFonts w:ascii="Titillium" w:hAnsi="Titillium"/>
          <w:sz w:val="21"/>
          <w:szCs w:val="21"/>
        </w:rPr>
      </w:pPr>
    </w:p>
    <w:p w14:paraId="1453D7C5" w14:textId="77777777" w:rsidR="00E26C61" w:rsidRDefault="00E26C61" w:rsidP="00E26C61">
      <w:pPr>
        <w:pStyle w:val="Standard"/>
        <w:ind w:left="708"/>
        <w:rPr>
          <w:rFonts w:ascii="Titillium" w:hAnsi="Titillium"/>
          <w:sz w:val="21"/>
          <w:szCs w:val="21"/>
        </w:rPr>
      </w:pPr>
    </w:p>
    <w:p w14:paraId="6F896CB1" w14:textId="77777777" w:rsidR="00E26C61" w:rsidRDefault="00E26C61" w:rsidP="00E26C61">
      <w:pPr>
        <w:pStyle w:val="Default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Nota: </w:t>
      </w:r>
    </w:p>
    <w:p w14:paraId="061BB120" w14:textId="77777777" w:rsidR="00E26C61" w:rsidRDefault="00E26C61" w:rsidP="00E26C61">
      <w:pPr>
        <w:pStyle w:val="Standard"/>
        <w:numPr>
          <w:ilvl w:val="0"/>
          <w:numId w:val="20"/>
        </w:numPr>
        <w:tabs>
          <w:tab w:val="left" w:pos="150"/>
        </w:tabs>
        <w:jc w:val="both"/>
        <w:textAlignment w:val="auto"/>
        <w:rPr>
          <w:rFonts w:ascii="Titillium" w:hAnsi="Titillium"/>
          <w:sz w:val="21"/>
          <w:szCs w:val="21"/>
        </w:rPr>
      </w:pPr>
      <w:r>
        <w:rPr>
          <w:rFonts w:ascii="Titillium" w:hAnsi="Titillium"/>
          <w:bCs/>
          <w:sz w:val="21"/>
          <w:szCs w:val="21"/>
          <w:lang w:val="es-GT"/>
        </w:rPr>
        <w:t xml:space="preserve">Artículo 3, numeral 5 del Decreto 5-2021 </w:t>
      </w:r>
      <w:r>
        <w:rPr>
          <w:rFonts w:ascii="Titillium" w:hAnsi="Titillium" w:cs="Arial"/>
          <w:sz w:val="21"/>
          <w:szCs w:val="21"/>
          <w:lang w:val="es-GT"/>
        </w:rPr>
        <w:t>Ley para la Simplificación de Requisitos y Trámites Administrativos</w:t>
      </w:r>
      <w:r>
        <w:rPr>
          <w:rFonts w:ascii="Titillium" w:hAnsi="Titillium"/>
          <w:bCs/>
          <w:sz w:val="21"/>
          <w:szCs w:val="21"/>
          <w:lang w:val="es-GT"/>
        </w:rPr>
        <w:t>: “…</w:t>
      </w:r>
      <w:r>
        <w:rPr>
          <w:rFonts w:ascii="Titillium" w:hAnsi="Titillium"/>
          <w:bCs/>
          <w:i/>
          <w:sz w:val="21"/>
          <w:szCs w:val="21"/>
          <w:lang w:val="es-GT"/>
        </w:rPr>
        <w:t>Salvo prueba en contrario,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</w:t>
      </w:r>
      <w:r>
        <w:rPr>
          <w:rFonts w:ascii="Titillium" w:hAnsi="Titillium"/>
          <w:bCs/>
          <w:sz w:val="21"/>
          <w:szCs w:val="21"/>
          <w:lang w:val="es-GT"/>
        </w:rPr>
        <w:t>.”</w:t>
      </w:r>
    </w:p>
    <w:p w14:paraId="6F66BE9C" w14:textId="77777777" w:rsidR="00E26C61" w:rsidRDefault="00E26C61" w:rsidP="00E26C61">
      <w:pPr>
        <w:pStyle w:val="Standard"/>
        <w:tabs>
          <w:tab w:val="left" w:pos="150"/>
        </w:tabs>
        <w:ind w:left="720"/>
        <w:jc w:val="both"/>
        <w:rPr>
          <w:rFonts w:ascii="Titillium" w:hAnsi="Titillium"/>
          <w:sz w:val="21"/>
          <w:szCs w:val="21"/>
        </w:rPr>
      </w:pPr>
    </w:p>
    <w:p w14:paraId="53AB6A65" w14:textId="77777777" w:rsidR="00E26C61" w:rsidRDefault="00E26C61" w:rsidP="00E26C61">
      <w:pPr>
        <w:pStyle w:val="Standard"/>
        <w:numPr>
          <w:ilvl w:val="0"/>
          <w:numId w:val="20"/>
        </w:numPr>
        <w:tabs>
          <w:tab w:val="left" w:pos="150"/>
        </w:tabs>
        <w:jc w:val="both"/>
        <w:textAlignment w:val="auto"/>
        <w:rPr>
          <w:rFonts w:ascii="Titillium" w:hAnsi="Titillium"/>
          <w:sz w:val="21"/>
          <w:szCs w:val="21"/>
        </w:rPr>
      </w:pPr>
      <w:r>
        <w:rPr>
          <w:rFonts w:ascii="Titillium" w:hAnsi="Titillium"/>
          <w:bCs/>
          <w:sz w:val="21"/>
          <w:szCs w:val="21"/>
          <w:lang w:val="es-GT"/>
        </w:rPr>
        <w:t xml:space="preserve">Artículo 48, del Acuerdo Gubernativo Número 295-2022 </w:t>
      </w:r>
      <w:r>
        <w:rPr>
          <w:rFonts w:ascii="Titillium" w:hAnsi="Titillium"/>
          <w:b/>
          <w:sz w:val="21"/>
          <w:szCs w:val="21"/>
          <w:lang w:val="es-GT"/>
        </w:rPr>
        <w:t xml:space="preserve">Reglamento de la Ley de Incentivos para Movilidad Eléctrica: </w:t>
      </w:r>
      <w:r>
        <w:rPr>
          <w:rFonts w:ascii="Titillium" w:hAnsi="Titillium"/>
          <w:bCs/>
          <w:i/>
          <w:iCs/>
          <w:sz w:val="21"/>
          <w:szCs w:val="21"/>
          <w:lang w:val="es-GT"/>
        </w:rPr>
        <w:t xml:space="preserve">“…Cualquier modificación que se realice a las instalaciones del centro de carga o del Sistema de Transporte Eléctrico, relacionada con el aumento de potencia y/o incremento de cantidad de puntos de carga, deberá ser autorizado previamente por la </w:t>
      </w:r>
      <w:r>
        <w:rPr>
          <w:rFonts w:ascii="Titillium" w:hAnsi="Titillium"/>
          <w:bCs/>
          <w:i/>
          <w:iCs/>
          <w:sz w:val="21"/>
          <w:szCs w:val="21"/>
          <w:lang w:val="es-GT"/>
        </w:rPr>
        <w:lastRenderedPageBreak/>
        <w:t xml:space="preserve">Dirección mediante una nueva licencia para la operación comercial, para lo cual podrá solicitar la modificación correspondiente. </w:t>
      </w:r>
    </w:p>
    <w:p w14:paraId="721D8B1E" w14:textId="77777777" w:rsidR="00E26C61" w:rsidRDefault="00E26C61" w:rsidP="00E26C61">
      <w:pPr>
        <w:pStyle w:val="Standard"/>
        <w:tabs>
          <w:tab w:val="left" w:pos="150"/>
        </w:tabs>
        <w:ind w:left="720"/>
        <w:jc w:val="both"/>
        <w:rPr>
          <w:rFonts w:ascii="Titillium" w:hAnsi="Titillium"/>
          <w:sz w:val="21"/>
          <w:szCs w:val="21"/>
        </w:rPr>
      </w:pPr>
    </w:p>
    <w:p w14:paraId="726EE359" w14:textId="77777777" w:rsidR="00E26C61" w:rsidRDefault="00E26C61" w:rsidP="00E26C61">
      <w:pPr>
        <w:pStyle w:val="Standard"/>
        <w:numPr>
          <w:ilvl w:val="0"/>
          <w:numId w:val="20"/>
        </w:numPr>
        <w:tabs>
          <w:tab w:val="left" w:pos="150"/>
        </w:tabs>
        <w:jc w:val="both"/>
        <w:textAlignment w:val="auto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  <w:t xml:space="preserve">En caso de tener dudas sobre el llenado de este formulario y de la documentación a presentar, se sugiere consultar el documento denominado “INSTRUCTIVO DE </w:t>
      </w:r>
      <w:r>
        <w:rPr>
          <w:rFonts w:ascii="Titillium" w:hAnsi="Titillium" w:cs="Arial"/>
          <w:sz w:val="21"/>
          <w:szCs w:val="21"/>
        </w:rPr>
        <w:t>SOLICITUD DE LICENCIA PARA LA OPERACIÓN COMERCIAL DE CENTRO DE CARGA PARA VEHÍCULO ELÉCTRICO Y/O SISTEMA DE TRANSPORTE ELÉCTRICO</w:t>
      </w:r>
      <w:r>
        <w:rPr>
          <w:rFonts w:ascii="Titillium" w:hAnsi="Titillium"/>
          <w:sz w:val="21"/>
          <w:szCs w:val="21"/>
        </w:rPr>
        <w:t xml:space="preserve">” </w:t>
      </w:r>
    </w:p>
    <w:p w14:paraId="68511ED1" w14:textId="1004988A" w:rsidR="00500E38" w:rsidRPr="00E26C61" w:rsidRDefault="00500E38" w:rsidP="00E26C61"/>
    <w:sectPr w:rsidR="00500E38" w:rsidRPr="00E26C61" w:rsidSect="006D200D">
      <w:headerReference w:type="default" r:id="rId9"/>
      <w:footerReference w:type="default" r:id="rId10"/>
      <w:pgSz w:w="12240" w:h="15840"/>
      <w:pgMar w:top="212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D0862" w14:textId="77777777" w:rsidR="007A20E7" w:rsidRDefault="007A20E7" w:rsidP="005B1EDE">
      <w:r>
        <w:separator/>
      </w:r>
    </w:p>
  </w:endnote>
  <w:endnote w:type="continuationSeparator" w:id="0">
    <w:p w14:paraId="6A9D1115" w14:textId="77777777" w:rsidR="007A20E7" w:rsidRDefault="007A20E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3929" w14:textId="0F8169A0" w:rsidR="00787914" w:rsidRDefault="00787914">
    <w:pPr>
      <w:pStyle w:val="Piedepgina"/>
    </w:pPr>
    <w:r w:rsidRPr="00787914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08089BB" wp14:editId="291BC254">
              <wp:simplePos x="0" y="0"/>
              <wp:positionH relativeFrom="margin">
                <wp:posOffset>1113368</wp:posOffset>
              </wp:positionH>
              <wp:positionV relativeFrom="paragraph">
                <wp:posOffset>-99056</wp:posOffset>
              </wp:positionV>
              <wp:extent cx="2982977" cy="5524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82977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9EF2AC" w14:textId="446BA918" w:rsidR="00787914" w:rsidRPr="002D14A2" w:rsidRDefault="00787914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2D14A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DIRECCIÓN GENERAL DE ENERGÍA</w:t>
                          </w:r>
                          <w:r w:rsidRPr="002D14A2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-</w:t>
                          </w:r>
                        </w:p>
                        <w:p w14:paraId="12D0A2E7" w14:textId="718136CB" w:rsidR="00787914" w:rsidRPr="00E149F0" w:rsidRDefault="006C2758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24 calle, 21-12, zona 12</w:t>
                          </w:r>
                        </w:p>
                        <w:p w14:paraId="69063967" w14:textId="4EF881C2" w:rsidR="00787914" w:rsidRPr="00E149F0" w:rsidRDefault="00787914" w:rsidP="006C2758">
                          <w:pPr>
                            <w:snapToGrid w:val="0"/>
                            <w:ind w:left="720"/>
                            <w:jc w:val="center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E149F0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PBX: (+502) 2419 6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  <w:r w:rsidRPr="00E149F0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</w:t>
                          </w:r>
                          <w:r w:rsidR="006C2758"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18"/>
                              <w:szCs w:val="20"/>
                              <w:lang w:val="es-MX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8089B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87.65pt;margin-top:-7.8pt;width:234.9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" filled="f" stroked="f" strokeweight=".5pt">
              <v:textbox>
                <w:txbxContent>
                  <w:p w14:paraId="5E9EF2AC" w14:textId="446BA918" w:rsidR="00787914" w:rsidRPr="002D14A2" w:rsidRDefault="00787914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2D14A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DIRECCIÓN GENERAL DE ENERGÍA</w:t>
                    </w:r>
                    <w:r w:rsidRPr="002D14A2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-</w:t>
                    </w:r>
                  </w:p>
                  <w:p w14:paraId="12D0A2E7" w14:textId="718136CB" w:rsidR="00787914" w:rsidRPr="00E149F0" w:rsidRDefault="006C2758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24 calle, 21-12, zona 12</w:t>
                    </w:r>
                  </w:p>
                  <w:p w14:paraId="69063967" w14:textId="4EF881C2" w:rsidR="00787914" w:rsidRPr="00E149F0" w:rsidRDefault="00787914" w:rsidP="006C2758">
                    <w:pPr>
                      <w:snapToGrid w:val="0"/>
                      <w:ind w:left="720"/>
                      <w:jc w:val="center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E149F0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PBX: (+502) 2419 6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  <w:r w:rsidRPr="00E149F0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</w:t>
                    </w:r>
                    <w:r w:rsidR="006C2758">
                      <w:rPr>
                        <w:rFonts w:ascii="Montserrat SemiBold" w:hAnsi="Montserrat SemiBold"/>
                        <w:b/>
                        <w:bCs/>
                        <w:color w:val="0E1538"/>
                        <w:sz w:val="18"/>
                        <w:szCs w:val="20"/>
                        <w:lang w:val="es-MX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87914">
      <w:rPr>
        <w:noProof/>
      </w:rPr>
      <w:drawing>
        <wp:anchor distT="0" distB="0" distL="114300" distR="114300" simplePos="0" relativeHeight="251666432" behindDoc="0" locked="0" layoutInCell="1" allowOverlap="1" wp14:anchorId="4870B128" wp14:editId="60C54303">
          <wp:simplePos x="0" y="0"/>
          <wp:positionH relativeFrom="margin">
            <wp:posOffset>4396740</wp:posOffset>
          </wp:positionH>
          <wp:positionV relativeFrom="paragraph">
            <wp:posOffset>92710</wp:posOffset>
          </wp:positionV>
          <wp:extent cx="1390650" cy="147955"/>
          <wp:effectExtent l="0" t="0" r="0" b="4445"/>
          <wp:wrapThrough wrapText="bothSides">
            <wp:wrapPolygon edited="0">
              <wp:start x="0" y="0"/>
              <wp:lineTo x="0" y="19468"/>
              <wp:lineTo x="21304" y="19468"/>
              <wp:lineTo x="21304" y="0"/>
              <wp:lineTo x="7989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ocial med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650" cy="147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97135" w14:textId="77777777" w:rsidR="007A20E7" w:rsidRDefault="007A20E7" w:rsidP="005B1EDE">
      <w:r>
        <w:separator/>
      </w:r>
    </w:p>
  </w:footnote>
  <w:footnote w:type="continuationSeparator" w:id="0">
    <w:p w14:paraId="583C8106" w14:textId="77777777" w:rsidR="007A20E7" w:rsidRDefault="007A20E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2404D" w14:textId="009E87A8" w:rsidR="005B1EDE" w:rsidRDefault="00787914">
    <w:pPr>
      <w:pStyle w:val="Encabezado"/>
    </w:pPr>
    <w:r w:rsidRPr="005B1EDE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EB293A" wp14:editId="2363EE7D">
              <wp:simplePos x="0" y="0"/>
              <wp:positionH relativeFrom="column">
                <wp:posOffset>2958465</wp:posOffset>
              </wp:positionH>
              <wp:positionV relativeFrom="paragraph">
                <wp:posOffset>93345</wp:posOffset>
              </wp:positionV>
              <wp:extent cx="1400175" cy="62865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0175" cy="628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4D0C5FE" w14:textId="6D9A6D79" w:rsidR="005B1EDE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MINISTERIO</w:t>
                          </w:r>
                        </w:p>
                        <w:p w14:paraId="5866B64A" w14:textId="5DE5F343" w:rsidR="00787914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 ENERGÍA</w:t>
                          </w:r>
                        </w:p>
                        <w:p w14:paraId="59B22D93" w14:textId="761CF19B" w:rsidR="00787914" w:rsidRPr="00722912" w:rsidRDefault="00787914" w:rsidP="005B1EDE">
                          <w:pPr>
                            <w:snapToGrid w:val="0"/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Montserrat SemiBold" w:hAnsi="Montserrat SemiBold"/>
                              <w:b/>
                              <w:bCs/>
                              <w:color w:val="0E1538"/>
                              <w:sz w:val="20"/>
                              <w:szCs w:val="20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Y MINAS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EB293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32.95pt;margin-top:7.35pt;width:110.2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" filled="f" stroked="f" strokeweight=".5pt">
              <v:textbox>
                <w:txbxContent>
                  <w:p w14:paraId="24D0C5FE" w14:textId="6D9A6D79" w:rsidR="005B1EDE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MINISTERIO</w:t>
                    </w:r>
                  </w:p>
                  <w:p w14:paraId="5866B64A" w14:textId="5DE5F343" w:rsidR="00787914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 ENERGÍA</w:t>
                    </w:r>
                  </w:p>
                  <w:p w14:paraId="59B22D93" w14:textId="761CF19B" w:rsidR="00787914" w:rsidRPr="00722912" w:rsidRDefault="00787914" w:rsidP="005B1EDE">
                    <w:pPr>
                      <w:snapToGrid w:val="0"/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Montserrat SemiBold" w:hAnsi="Montserrat SemiBold"/>
                        <w:b/>
                        <w:bCs/>
                        <w:color w:val="0E1538"/>
                        <w:sz w:val="20"/>
                        <w:szCs w:val="20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Y MINAS</w:t>
                    </w:r>
                  </w:p>
                </w:txbxContent>
              </v:textbox>
            </v:shape>
          </w:pict>
        </mc:Fallback>
      </mc:AlternateContent>
    </w:r>
    <w:r w:rsidR="001C00F5">
      <w:rPr>
        <w:noProof/>
        <w:lang w:val="es-GT" w:eastAsia="es-GT"/>
      </w:rPr>
      <w:drawing>
        <wp:anchor distT="0" distB="0" distL="114300" distR="114300" simplePos="0" relativeHeight="251663360" behindDoc="1" locked="0" layoutInCell="1" allowOverlap="1" wp14:anchorId="1333C6B9" wp14:editId="2C810BDA">
          <wp:simplePos x="0" y="0"/>
          <wp:positionH relativeFrom="column">
            <wp:posOffset>991870</wp:posOffset>
          </wp:positionH>
          <wp:positionV relativeFrom="paragraph">
            <wp:posOffset>-212090</wp:posOffset>
          </wp:positionV>
          <wp:extent cx="2064385" cy="108394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4385" cy="1083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A40">
      <w:rPr>
        <w:noProof/>
        <w:lang w:val="es-GT" w:eastAsia="es-GT"/>
      </w:rPr>
      <w:drawing>
        <wp:anchor distT="0" distB="0" distL="114300" distR="114300" simplePos="0" relativeHeight="251662336" behindDoc="1" locked="0" layoutInCell="1" allowOverlap="1" wp14:anchorId="57847025" wp14:editId="6DB0842F">
          <wp:simplePos x="0" y="0"/>
          <wp:positionH relativeFrom="column">
            <wp:posOffset>-1124380</wp:posOffset>
          </wp:positionH>
          <wp:positionV relativeFrom="paragraph">
            <wp:posOffset>-478799</wp:posOffset>
          </wp:positionV>
          <wp:extent cx="7811146" cy="10107622"/>
          <wp:effectExtent l="0" t="0" r="0" b="190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1146" cy="101076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1D0E"/>
    <w:multiLevelType w:val="hybridMultilevel"/>
    <w:tmpl w:val="9C4A2B8C"/>
    <w:lvl w:ilvl="0" w:tplc="619E7376">
      <w:start w:val="25"/>
      <w:numFmt w:val="bullet"/>
      <w:lvlText w:val="-"/>
      <w:lvlJc w:val="left"/>
      <w:pPr>
        <w:ind w:left="1080" w:hanging="360"/>
      </w:pPr>
      <w:rPr>
        <w:rFonts w:ascii="Titillium" w:eastAsia="Times New Roman" w:hAnsi="Titillium" w:cs="Times New Roman" w:hint="default"/>
      </w:rPr>
    </w:lvl>
    <w:lvl w:ilvl="1" w:tplc="10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8263CB"/>
    <w:multiLevelType w:val="hybridMultilevel"/>
    <w:tmpl w:val="A3AEEC60"/>
    <w:lvl w:ilvl="0" w:tplc="100A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numFmt w:val="decimal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FB35A53"/>
    <w:multiLevelType w:val="hybridMultilevel"/>
    <w:tmpl w:val="CD3610CA"/>
    <w:lvl w:ilvl="0" w:tplc="1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F6008"/>
    <w:multiLevelType w:val="hybridMultilevel"/>
    <w:tmpl w:val="9DF434D6"/>
    <w:lvl w:ilvl="0" w:tplc="30128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11A0D"/>
    <w:multiLevelType w:val="multilevel"/>
    <w:tmpl w:val="BAFC027A"/>
    <w:styleLink w:val="Outline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Maiandra GD" w:hAnsi="Maiandra GD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/>
        <w:color w:val="0066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3C955B28"/>
    <w:multiLevelType w:val="hybridMultilevel"/>
    <w:tmpl w:val="A3AEEC60"/>
    <w:lvl w:ilvl="0" w:tplc="100A0001">
      <w:numFmt w:val="deci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numFmt w:val="decimal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C984AE0"/>
    <w:multiLevelType w:val="hybridMultilevel"/>
    <w:tmpl w:val="187EDF64"/>
    <w:lvl w:ilvl="0" w:tplc="619E7376">
      <w:start w:val="25"/>
      <w:numFmt w:val="bullet"/>
      <w:lvlText w:val="-"/>
      <w:lvlJc w:val="left"/>
      <w:pPr>
        <w:ind w:left="1065" w:hanging="360"/>
      </w:pPr>
      <w:rPr>
        <w:rFonts w:ascii="Titillium" w:eastAsia="Times New Roman" w:hAnsi="Titillium" w:cs="Times New Roman" w:hint="default"/>
      </w:rPr>
    </w:lvl>
    <w:lvl w:ilvl="1" w:tplc="100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1483999"/>
    <w:multiLevelType w:val="hybridMultilevel"/>
    <w:tmpl w:val="79BEE388"/>
    <w:lvl w:ilvl="0" w:tplc="10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9301830">
      <w:start w:val="1"/>
      <w:numFmt w:val="bullet"/>
      <w:lvlText w:val=""/>
      <w:lvlJc w:val="left"/>
      <w:pPr>
        <w:tabs>
          <w:tab w:val="num" w:pos="891"/>
        </w:tabs>
        <w:ind w:left="891" w:hanging="171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5A87C09"/>
    <w:multiLevelType w:val="hybridMultilevel"/>
    <w:tmpl w:val="C58AEC86"/>
    <w:lvl w:ilvl="0" w:tplc="866A3B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D41E2"/>
    <w:multiLevelType w:val="hybridMultilevel"/>
    <w:tmpl w:val="70562A78"/>
    <w:lvl w:ilvl="0" w:tplc="D8B0694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B4701"/>
    <w:multiLevelType w:val="hybridMultilevel"/>
    <w:tmpl w:val="6AFA6CEC"/>
    <w:lvl w:ilvl="0" w:tplc="100A000F">
      <w:start w:val="1"/>
      <w:numFmt w:val="decimal"/>
      <w:lvlText w:val="%1."/>
      <w:lvlJc w:val="left"/>
      <w:pPr>
        <w:ind w:left="1800" w:hanging="360"/>
      </w:p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04360B"/>
    <w:multiLevelType w:val="hybridMultilevel"/>
    <w:tmpl w:val="F1B08C94"/>
    <w:lvl w:ilvl="0" w:tplc="301280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408D0"/>
    <w:multiLevelType w:val="hybridMultilevel"/>
    <w:tmpl w:val="05ACD1F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BF78FA"/>
    <w:multiLevelType w:val="multilevel"/>
    <w:tmpl w:val="1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B8F68E7"/>
    <w:multiLevelType w:val="hybridMultilevel"/>
    <w:tmpl w:val="4BE8536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  <w:lvlOverride w:ilvl="0">
      <w:lvl w:ilvl="0">
        <w:start w:val="1"/>
        <w:numFmt w:val="decimal"/>
        <w:pStyle w:val="Ttulo1"/>
        <w:lvlText w:val="%1"/>
        <w:lvlJc w:val="left"/>
        <w:pPr>
          <w:ind w:left="432" w:hanging="432"/>
        </w:pPr>
        <w:rPr>
          <w:b w:val="0"/>
        </w:rPr>
      </w:lvl>
    </w:lvlOverride>
  </w:num>
  <w:num w:numId="8">
    <w:abstractNumId w:val="13"/>
  </w:num>
  <w:num w:numId="9">
    <w:abstractNumId w:val="8"/>
  </w:num>
  <w:num w:numId="10">
    <w:abstractNumId w:val="4"/>
  </w:num>
  <w:num w:numId="11">
    <w:abstractNumId w:val="11"/>
  </w:num>
  <w:num w:numId="12">
    <w:abstractNumId w:val="3"/>
  </w:num>
  <w:num w:numId="13">
    <w:abstractNumId w:val="10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6"/>
  </w:num>
  <w:num w:numId="18">
    <w:abstractNumId w:val="0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85CA5"/>
    <w:rsid w:val="000D7470"/>
    <w:rsid w:val="00103226"/>
    <w:rsid w:val="00121B51"/>
    <w:rsid w:val="00131D13"/>
    <w:rsid w:val="00150141"/>
    <w:rsid w:val="001C00F5"/>
    <w:rsid w:val="001C2B51"/>
    <w:rsid w:val="00285EC7"/>
    <w:rsid w:val="002D14B8"/>
    <w:rsid w:val="002E77C9"/>
    <w:rsid w:val="003A1C79"/>
    <w:rsid w:val="00443569"/>
    <w:rsid w:val="00465F90"/>
    <w:rsid w:val="004C5A6F"/>
    <w:rsid w:val="00500E38"/>
    <w:rsid w:val="005232ED"/>
    <w:rsid w:val="00555A68"/>
    <w:rsid w:val="005B1EDE"/>
    <w:rsid w:val="0060354D"/>
    <w:rsid w:val="00633969"/>
    <w:rsid w:val="00691453"/>
    <w:rsid w:val="006A7E0D"/>
    <w:rsid w:val="006C2758"/>
    <w:rsid w:val="006D200D"/>
    <w:rsid w:val="006E2CFA"/>
    <w:rsid w:val="00722912"/>
    <w:rsid w:val="00765AB4"/>
    <w:rsid w:val="00787914"/>
    <w:rsid w:val="007A20E7"/>
    <w:rsid w:val="007D2A40"/>
    <w:rsid w:val="007F0C21"/>
    <w:rsid w:val="00801937"/>
    <w:rsid w:val="00843A59"/>
    <w:rsid w:val="00877B4E"/>
    <w:rsid w:val="00892C97"/>
    <w:rsid w:val="009C3DE2"/>
    <w:rsid w:val="009C782C"/>
    <w:rsid w:val="009D0288"/>
    <w:rsid w:val="00A56016"/>
    <w:rsid w:val="00A83181"/>
    <w:rsid w:val="00AC36F2"/>
    <w:rsid w:val="00B455BE"/>
    <w:rsid w:val="00C77EF1"/>
    <w:rsid w:val="00CD39A6"/>
    <w:rsid w:val="00D713A9"/>
    <w:rsid w:val="00E22F99"/>
    <w:rsid w:val="00E26C61"/>
    <w:rsid w:val="00E92716"/>
    <w:rsid w:val="00EE643F"/>
    <w:rsid w:val="00F36ADA"/>
    <w:rsid w:val="00FA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9C7DFE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Standard"/>
    <w:next w:val="Standard"/>
    <w:link w:val="Ttulo1Car"/>
    <w:rsid w:val="00555A68"/>
    <w:pPr>
      <w:keepNext/>
      <w:numPr>
        <w:numId w:val="7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qFormat/>
    <w:rsid w:val="00121B51"/>
    <w:pPr>
      <w:ind w:left="720"/>
      <w:contextualSpacing/>
    </w:pPr>
    <w:rPr>
      <w:rFonts w:ascii="Cambria" w:eastAsia="Times New Roman" w:hAnsi="Cambria" w:cs="Times New Roman"/>
      <w:lang w:eastAsia="es-E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121B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121B51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Ttulo1Car">
    <w:name w:val="Título 1 Car"/>
    <w:basedOn w:val="Fuentedeprrafopredeter"/>
    <w:link w:val="Ttulo1"/>
    <w:rsid w:val="00555A68"/>
    <w:rPr>
      <w:rFonts w:ascii="Arial" w:eastAsia="Times New Roman" w:hAnsi="Arial" w:cs="Arial"/>
      <w:b/>
      <w:bCs/>
      <w:kern w:val="3"/>
      <w:sz w:val="32"/>
      <w:szCs w:val="32"/>
      <w:lang w:val="es-ES" w:eastAsia="es-GT"/>
    </w:rPr>
  </w:style>
  <w:style w:type="paragraph" w:customStyle="1" w:styleId="Standard">
    <w:name w:val="Standard"/>
    <w:rsid w:val="00555A68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val="es-ES" w:eastAsia="es-GT"/>
    </w:rPr>
  </w:style>
  <w:style w:type="numbering" w:customStyle="1" w:styleId="Outline">
    <w:name w:val="Outline"/>
    <w:basedOn w:val="Sinlista"/>
    <w:rsid w:val="00555A68"/>
    <w:pPr>
      <w:numPr>
        <w:numId w:val="10"/>
      </w:numPr>
    </w:pPr>
  </w:style>
  <w:style w:type="paragraph" w:styleId="Sinespaciado">
    <w:name w:val="No Spacing"/>
    <w:uiPriority w:val="1"/>
    <w:qFormat/>
    <w:rsid w:val="00555A68"/>
    <w:rPr>
      <w:rFonts w:ascii="Calibri" w:eastAsia="Calibri" w:hAnsi="Calibri" w:cs="Times New Roman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555A68"/>
    <w:pPr>
      <w:widowControl w:val="0"/>
      <w:autoSpaceDE w:val="0"/>
      <w:autoSpaceDN w:val="0"/>
    </w:pPr>
    <w:rPr>
      <w:rFonts w:ascii="Arial MT" w:eastAsia="Arial MT" w:hAnsi="Arial MT" w:cs="Arial MT"/>
      <w:sz w:val="20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5A68"/>
    <w:rPr>
      <w:rFonts w:ascii="Arial MT" w:eastAsia="Arial MT" w:hAnsi="Arial MT" w:cs="Arial MT"/>
      <w:sz w:val="20"/>
      <w:szCs w:val="20"/>
      <w:lang w:val="es-ES"/>
    </w:rPr>
  </w:style>
  <w:style w:type="paragraph" w:customStyle="1" w:styleId="Default">
    <w:name w:val="Default"/>
    <w:rsid w:val="00555A68"/>
    <w:pPr>
      <w:autoSpaceDE w:val="0"/>
      <w:autoSpaceDN w:val="0"/>
      <w:adjustRightInd w:val="0"/>
    </w:pPr>
    <w:rPr>
      <w:rFonts w:ascii="Montserrat" w:eastAsia="Calibri" w:hAnsi="Montserrat" w:cs="Montserrat"/>
      <w:color w:val="000000"/>
      <w:lang w:eastAsia="es-GT"/>
    </w:rPr>
  </w:style>
  <w:style w:type="paragraph" w:customStyle="1" w:styleId="Textbody">
    <w:name w:val="Text body"/>
    <w:basedOn w:val="Standard"/>
    <w:rsid w:val="00892C97"/>
    <w:pPr>
      <w:jc w:val="both"/>
      <w:textAlignment w:val="auto"/>
    </w:pPr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de Energia y Minas</dc:creator>
  <cp:keywords/>
  <dc:description/>
  <cp:lastModifiedBy>Samuel Eduardo Barrios Hernández</cp:lastModifiedBy>
  <cp:revision>12</cp:revision>
  <cp:lastPrinted>2023-01-26T00:35:00Z</cp:lastPrinted>
  <dcterms:created xsi:type="dcterms:W3CDTF">2023-01-31T21:34:00Z</dcterms:created>
  <dcterms:modified xsi:type="dcterms:W3CDTF">2023-02-03T15:51:00Z</dcterms:modified>
</cp:coreProperties>
</file>