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D273" w14:textId="77777777" w:rsidR="00EB5F55" w:rsidRDefault="00EB5F55" w:rsidP="00FE43D0">
      <w:pPr>
        <w:pStyle w:val="Ttulo"/>
        <w:spacing w:before="0"/>
        <w:ind w:left="0" w:firstLine="0"/>
        <w:jc w:val="center"/>
        <w:rPr>
          <w:rFonts w:ascii="Montserrat Light" w:eastAsia="Titillium Lt" w:hAnsi="Montserrat Light" w:cs="Titillium Lt"/>
          <w:color w:val="002060"/>
          <w:sz w:val="28"/>
          <w:szCs w:val="30"/>
          <w:lang w:val="es-GT"/>
        </w:rPr>
      </w:pPr>
    </w:p>
    <w:p w14:paraId="4E7494D6" w14:textId="2CA596B1" w:rsidR="00093798" w:rsidRPr="008F2E39" w:rsidRDefault="00105635" w:rsidP="00FE43D0">
      <w:pPr>
        <w:pStyle w:val="Ttulo"/>
        <w:spacing w:before="0"/>
        <w:ind w:left="0" w:firstLine="0"/>
        <w:jc w:val="center"/>
        <w:rPr>
          <w:rFonts w:ascii="Montserrat Light" w:eastAsia="Titillium Lt" w:hAnsi="Montserrat Light" w:cs="Titillium Lt"/>
          <w:color w:val="002060"/>
          <w:sz w:val="28"/>
          <w:szCs w:val="30"/>
          <w:lang w:val="es-GT"/>
        </w:rPr>
      </w:pPr>
      <w:r w:rsidRPr="008F2E39">
        <w:rPr>
          <w:rFonts w:ascii="Montserrat Light" w:eastAsia="Titillium Lt" w:hAnsi="Montserrat Light" w:cs="Titillium Lt"/>
          <w:color w:val="002060"/>
          <w:sz w:val="28"/>
          <w:szCs w:val="30"/>
          <w:lang w:val="es-GT"/>
        </w:rPr>
        <w:t xml:space="preserve">INSTRUCTIVO PARA </w:t>
      </w:r>
      <w:r w:rsidR="00240BB4" w:rsidRPr="008F2E39">
        <w:rPr>
          <w:rFonts w:ascii="Montserrat Light" w:eastAsia="Titillium Lt" w:hAnsi="Montserrat Light" w:cs="Titillium Lt"/>
          <w:color w:val="002060"/>
          <w:sz w:val="28"/>
          <w:szCs w:val="30"/>
          <w:lang w:val="es-GT"/>
        </w:rPr>
        <w:t xml:space="preserve">LICENCIA DE PRODUCCIÓN Y ABASTECIMIENTO AL MERCADO LOCAL </w:t>
      </w:r>
      <w:r w:rsidR="004F1712" w:rsidRPr="008F2E39">
        <w:rPr>
          <w:rFonts w:ascii="Montserrat Light" w:eastAsia="Titillium Lt" w:hAnsi="Montserrat Light" w:cs="Titillium Lt"/>
          <w:color w:val="002060"/>
          <w:sz w:val="28"/>
          <w:szCs w:val="30"/>
          <w:lang w:val="es-GT"/>
        </w:rPr>
        <w:t>DE ALCOHOL CARBURANTE</w:t>
      </w:r>
    </w:p>
    <w:p w14:paraId="06A45161" w14:textId="77777777" w:rsidR="00FE43D0" w:rsidRPr="008F2E39" w:rsidRDefault="00FE43D0" w:rsidP="00FE43D0">
      <w:pPr>
        <w:pStyle w:val="Ttulo"/>
        <w:spacing w:before="0"/>
        <w:ind w:left="0" w:firstLine="0"/>
        <w:jc w:val="left"/>
        <w:rPr>
          <w:rFonts w:ascii="Montserrat Light" w:eastAsia="Titillium Lt" w:hAnsi="Montserrat Light" w:cs="Titillium Lt"/>
          <w:color w:val="002060"/>
          <w:sz w:val="20"/>
          <w:szCs w:val="20"/>
          <w:lang w:val="es-GT"/>
        </w:rPr>
      </w:pPr>
    </w:p>
    <w:p w14:paraId="0907554A" w14:textId="127AA8A4" w:rsidR="00DE5805" w:rsidRPr="008F2E39" w:rsidRDefault="00E82EB3" w:rsidP="00FE43D0">
      <w:pPr>
        <w:pStyle w:val="Ttulo"/>
        <w:spacing w:before="0"/>
        <w:ind w:left="0" w:firstLine="0"/>
        <w:jc w:val="left"/>
        <w:rPr>
          <w:rFonts w:ascii="Montserrat Light" w:eastAsia="Titillium Lt" w:hAnsi="Montserrat Light" w:cs="Titillium Lt"/>
          <w:color w:val="002060"/>
          <w:sz w:val="24"/>
          <w:szCs w:val="24"/>
          <w:lang w:val="es-GT"/>
        </w:rPr>
      </w:pPr>
      <w:r w:rsidRPr="008F2E39">
        <w:rPr>
          <w:rFonts w:ascii="Montserrat Light" w:eastAsia="Titillium Lt" w:hAnsi="Montserrat Light" w:cs="Titillium Lt"/>
          <w:color w:val="002060"/>
          <w:sz w:val="24"/>
          <w:szCs w:val="24"/>
          <w:lang w:val="es-GT"/>
        </w:rPr>
        <w:t>Descripción del trámite:</w:t>
      </w:r>
    </w:p>
    <w:p w14:paraId="65A560F2" w14:textId="61CBA297" w:rsidR="00DE5805" w:rsidRPr="008F2E39" w:rsidRDefault="00880A9D" w:rsidP="00FE43D0">
      <w:pPr>
        <w:tabs>
          <w:tab w:val="left" w:pos="1134"/>
        </w:tabs>
        <w:jc w:val="both"/>
        <w:rPr>
          <w:rFonts w:ascii="Montserrat Light" w:eastAsia="Titillium Lt" w:hAnsi="Montserrat Light" w:cs="Titillium Lt"/>
          <w:color w:val="002060"/>
          <w:sz w:val="20"/>
          <w:szCs w:val="20"/>
          <w:lang w:val="es-GT"/>
        </w:rPr>
      </w:pPr>
      <w:r w:rsidRPr="008F2E39">
        <w:rPr>
          <w:rFonts w:ascii="Montserrat Light" w:eastAsia="Titillium Lt" w:hAnsi="Montserrat Light" w:cs="Titillium Lt"/>
          <w:color w:val="002060"/>
          <w:sz w:val="20"/>
          <w:szCs w:val="20"/>
          <w:lang w:val="es-GT"/>
        </w:rPr>
        <w:t>La Licencia es emitida por el Ministerio de Energías y Minas a través de</w:t>
      </w:r>
      <w:r w:rsidR="008F1D56" w:rsidRPr="008F2E39">
        <w:rPr>
          <w:rFonts w:ascii="Montserrat Light" w:eastAsia="Titillium Lt" w:hAnsi="Montserrat Light" w:cs="Titillium Lt"/>
          <w:color w:val="002060"/>
          <w:sz w:val="20"/>
          <w:szCs w:val="20"/>
          <w:lang w:val="es-GT"/>
        </w:rPr>
        <w:t xml:space="preserve"> la Dirección General de Energía a</w:t>
      </w:r>
      <w:r w:rsidRPr="008F2E39">
        <w:rPr>
          <w:rFonts w:ascii="Montserrat Light" w:eastAsia="Titillium Lt" w:hAnsi="Montserrat Light" w:cs="Titillium Lt"/>
          <w:color w:val="002060"/>
          <w:sz w:val="20"/>
          <w:szCs w:val="20"/>
          <w:lang w:val="es-GT"/>
        </w:rPr>
        <w:t xml:space="preserve"> Productores Registrados. Los productores deben solicitar esta licencia anualmente en noviembre, indicando el volumen en galones que destinarán al mercado guatemalteco para el año siguiente. El volumen debe coincidir con la proyección de suministro para el próximo año. </w:t>
      </w:r>
    </w:p>
    <w:p w14:paraId="50F5B985" w14:textId="671BB2C1" w:rsidR="00DE5805" w:rsidRPr="008F2E39" w:rsidRDefault="00FE43D0">
      <w:pPr>
        <w:rPr>
          <w:rFonts w:ascii="Montserrat Light" w:eastAsia="Titillium Lt" w:hAnsi="Montserrat Light" w:cs="Titillium Lt"/>
          <w:color w:val="002060"/>
          <w:sz w:val="24"/>
          <w:szCs w:val="24"/>
          <w:u w:val="single"/>
          <w:lang w:val="es-GT"/>
        </w:rPr>
      </w:pPr>
      <w:r w:rsidRPr="008F2E39">
        <w:rPr>
          <w:rFonts w:ascii="Montserrat Light" w:hAnsi="Montserrat Light"/>
          <w:noProof/>
          <w:color w:val="002060"/>
          <w:lang w:val="es-GT"/>
        </w:rPr>
        <mc:AlternateContent>
          <mc:Choice Requires="wps">
            <w:drawing>
              <wp:anchor distT="0" distB="0" distL="114300" distR="114300" simplePos="0" relativeHeight="251659264" behindDoc="0" locked="0" layoutInCell="1" hidden="0" allowOverlap="1" wp14:anchorId="7257422B" wp14:editId="101FF2B3">
                <wp:simplePos x="0" y="0"/>
                <wp:positionH relativeFrom="column">
                  <wp:posOffset>3175000</wp:posOffset>
                </wp:positionH>
                <wp:positionV relativeFrom="paragraph">
                  <wp:posOffset>121285</wp:posOffset>
                </wp:positionV>
                <wp:extent cx="3111500" cy="1701800"/>
                <wp:effectExtent l="0" t="0" r="12700" b="12700"/>
                <wp:wrapNone/>
                <wp:docPr id="14" name="Rectángulo: esquinas redondeadas 14"/>
                <wp:cNvGraphicFramePr/>
                <a:graphic xmlns:a="http://schemas.openxmlformats.org/drawingml/2006/main">
                  <a:graphicData uri="http://schemas.microsoft.com/office/word/2010/wordprocessingShape">
                    <wps:wsp>
                      <wps:cNvSpPr/>
                      <wps:spPr>
                        <a:xfrm>
                          <a:off x="0" y="0"/>
                          <a:ext cx="3111500" cy="1701800"/>
                        </a:xfrm>
                        <a:prstGeom prst="roundRect">
                          <a:avLst>
                            <a:gd name="adj" fmla="val 16667"/>
                          </a:avLst>
                        </a:prstGeom>
                        <a:solidFill>
                          <a:schemeClr val="lt1"/>
                        </a:solidFill>
                        <a:ln w="25400" cap="flat" cmpd="sng">
                          <a:solidFill>
                            <a:srgbClr val="002060"/>
                          </a:solidFill>
                          <a:prstDash val="solid"/>
                          <a:round/>
                          <a:headEnd type="none" w="sm" len="sm"/>
                          <a:tailEnd type="none" w="sm" len="sm"/>
                        </a:ln>
                      </wps:spPr>
                      <wps:txbx>
                        <w:txbxContent>
                          <w:p w14:paraId="0E6B7065" w14:textId="77777777" w:rsidR="00DE5805" w:rsidRPr="008F2E39" w:rsidRDefault="00E82EB3" w:rsidP="00FE43D0">
                            <w:pPr>
                              <w:jc w:val="both"/>
                              <w:textDirection w:val="btLr"/>
                              <w:rPr>
                                <w:rFonts w:ascii="Montserrat Light" w:hAnsi="Montserrat Light"/>
                              </w:rPr>
                            </w:pPr>
                            <w:r w:rsidRPr="008F2E39">
                              <w:rPr>
                                <w:rFonts w:ascii="Montserrat Light" w:eastAsia="Titillium Lt" w:hAnsi="Montserrat Light" w:cs="Titillium Lt"/>
                                <w:b/>
                                <w:color w:val="002060"/>
                              </w:rPr>
                              <w:t>Resultado del trámite:</w:t>
                            </w:r>
                          </w:p>
                          <w:p w14:paraId="4AC3862B" w14:textId="7090ACD4" w:rsidR="00DE5805" w:rsidRPr="008F2E39" w:rsidRDefault="00D10912" w:rsidP="00FE43D0">
                            <w:pPr>
                              <w:jc w:val="both"/>
                              <w:textDirection w:val="btLr"/>
                              <w:rPr>
                                <w:rFonts w:ascii="Montserrat Light" w:hAnsi="Montserrat Light"/>
                                <w:sz w:val="20"/>
                                <w:szCs w:val="20"/>
                              </w:rPr>
                            </w:pPr>
                            <w:r w:rsidRPr="008F2E39">
                              <w:rPr>
                                <w:rFonts w:ascii="Montserrat Light" w:eastAsia="Titillium Lt" w:hAnsi="Montserrat Light" w:cs="Titillium Lt"/>
                                <w:color w:val="002060"/>
                                <w:sz w:val="20"/>
                                <w:szCs w:val="20"/>
                              </w:rPr>
                              <w:t xml:space="preserve">Licencia de </w:t>
                            </w:r>
                            <w:r w:rsidR="00F863F3" w:rsidRPr="008F2E39">
                              <w:rPr>
                                <w:rFonts w:ascii="Montserrat Light" w:eastAsia="Titillium Lt" w:hAnsi="Montserrat Light" w:cs="Titillium Lt"/>
                                <w:color w:val="002060"/>
                                <w:sz w:val="20"/>
                                <w:szCs w:val="20"/>
                              </w:rPr>
                              <w:t>P</w:t>
                            </w:r>
                            <w:r w:rsidRPr="008F2E39">
                              <w:rPr>
                                <w:rFonts w:ascii="Montserrat Light" w:eastAsia="Titillium Lt" w:hAnsi="Montserrat Light" w:cs="Titillium Lt"/>
                                <w:color w:val="002060"/>
                                <w:sz w:val="20"/>
                                <w:szCs w:val="20"/>
                              </w:rPr>
                              <w:t xml:space="preserve">roducción y </w:t>
                            </w:r>
                            <w:r w:rsidR="00F863F3" w:rsidRPr="008F2E39">
                              <w:rPr>
                                <w:rFonts w:ascii="Montserrat Light" w:eastAsia="Titillium Lt" w:hAnsi="Montserrat Light" w:cs="Titillium Lt"/>
                                <w:color w:val="002060"/>
                                <w:sz w:val="20"/>
                                <w:szCs w:val="20"/>
                              </w:rPr>
                              <w:t>A</w:t>
                            </w:r>
                            <w:r w:rsidR="006C46B1" w:rsidRPr="008F2E39">
                              <w:rPr>
                                <w:rFonts w:ascii="Montserrat Light" w:eastAsia="Titillium Lt" w:hAnsi="Montserrat Light" w:cs="Titillium Lt"/>
                                <w:color w:val="002060"/>
                                <w:sz w:val="20"/>
                                <w:szCs w:val="20"/>
                              </w:rPr>
                              <w:t>bastecimiento</w:t>
                            </w:r>
                            <w:r w:rsidR="006849F9" w:rsidRPr="008F2E39">
                              <w:rPr>
                                <w:rFonts w:ascii="Montserrat Light" w:eastAsia="Titillium Lt" w:hAnsi="Montserrat Light" w:cs="Titillium Lt"/>
                                <w:color w:val="002060"/>
                                <w:sz w:val="20"/>
                                <w:szCs w:val="20"/>
                              </w:rPr>
                              <w:t xml:space="preserve"> al Mercado Local</w:t>
                            </w:r>
                            <w:r w:rsidR="006C46B1" w:rsidRPr="008F2E39">
                              <w:rPr>
                                <w:rFonts w:ascii="Montserrat Light" w:eastAsia="Titillium Lt" w:hAnsi="Montserrat Light" w:cs="Titillium Lt"/>
                                <w:color w:val="002060"/>
                                <w:sz w:val="20"/>
                                <w:szCs w:val="20"/>
                              </w:rPr>
                              <w:t>.</w:t>
                            </w:r>
                          </w:p>
                          <w:p w14:paraId="49FEF14B" w14:textId="77777777" w:rsidR="00DE5805" w:rsidRPr="008F2E39" w:rsidRDefault="00DE5805" w:rsidP="00FE43D0">
                            <w:pPr>
                              <w:jc w:val="both"/>
                              <w:textDirection w:val="btLr"/>
                              <w:rPr>
                                <w:rFonts w:ascii="Montserrat Light" w:hAnsi="Montserrat Light"/>
                                <w:sz w:val="20"/>
                                <w:szCs w:val="20"/>
                              </w:rPr>
                            </w:pPr>
                          </w:p>
                          <w:p w14:paraId="547BA3A2" w14:textId="466D1FF7" w:rsidR="00DE5805" w:rsidRPr="008F2E39" w:rsidRDefault="00E82EB3" w:rsidP="00FE43D0">
                            <w:pPr>
                              <w:jc w:val="both"/>
                              <w:textDirection w:val="btLr"/>
                              <w:rPr>
                                <w:rFonts w:ascii="Montserrat Light" w:eastAsia="Titillium Lt" w:hAnsi="Montserrat Light" w:cs="Titillium Lt"/>
                                <w:b/>
                                <w:color w:val="002060"/>
                              </w:rPr>
                            </w:pPr>
                            <w:r w:rsidRPr="008F2E39">
                              <w:rPr>
                                <w:rFonts w:ascii="Montserrat Light" w:eastAsia="Titillium Lt" w:hAnsi="Montserrat Light" w:cs="Titillium Lt"/>
                                <w:b/>
                                <w:color w:val="002060"/>
                              </w:rPr>
                              <w:t>Costo del trámite:</w:t>
                            </w:r>
                          </w:p>
                          <w:p w14:paraId="637033F9" w14:textId="1FE2960D" w:rsidR="00943AD5" w:rsidRPr="00FE43D0" w:rsidRDefault="002E3E11" w:rsidP="00FE43D0">
                            <w:pPr>
                              <w:jc w:val="both"/>
                              <w:textDirection w:val="btLr"/>
                              <w:rPr>
                                <w:rFonts w:ascii="Montserrat Light" w:hAnsi="Montserrat Light"/>
                                <w:bCs/>
                                <w:sz w:val="20"/>
                                <w:szCs w:val="20"/>
                              </w:rPr>
                            </w:pPr>
                            <w:r w:rsidRPr="008F2E39">
                              <w:rPr>
                                <w:rFonts w:ascii="Montserrat Light" w:eastAsia="Titillium Lt" w:hAnsi="Montserrat Light" w:cs="Titillium Lt"/>
                                <w:bCs/>
                                <w:color w:val="002060"/>
                                <w:sz w:val="20"/>
                                <w:szCs w:val="20"/>
                              </w:rPr>
                              <w:t>Según art</w:t>
                            </w:r>
                            <w:r w:rsidR="00DB568F" w:rsidRPr="008F2E39">
                              <w:rPr>
                                <w:rFonts w:ascii="Montserrat Light" w:eastAsia="Titillium Lt" w:hAnsi="Montserrat Light" w:cs="Titillium Lt"/>
                                <w:bCs/>
                                <w:color w:val="002060"/>
                                <w:sz w:val="20"/>
                                <w:szCs w:val="20"/>
                              </w:rPr>
                              <w:t>í</w:t>
                            </w:r>
                            <w:r w:rsidRPr="008F2E39">
                              <w:rPr>
                                <w:rFonts w:ascii="Montserrat Light" w:eastAsia="Titillium Lt" w:hAnsi="Montserrat Light" w:cs="Titillium Lt"/>
                                <w:bCs/>
                                <w:color w:val="002060"/>
                                <w:sz w:val="20"/>
                                <w:szCs w:val="20"/>
                              </w:rPr>
                              <w:t>culo 9</w:t>
                            </w:r>
                            <w:r w:rsidR="0040414E" w:rsidRPr="008F2E39">
                              <w:rPr>
                                <w:rFonts w:ascii="Montserrat Light" w:eastAsia="Titillium Lt" w:hAnsi="Montserrat Light" w:cs="Titillium Lt"/>
                                <w:bCs/>
                                <w:color w:val="002060"/>
                                <w:sz w:val="20"/>
                                <w:szCs w:val="20"/>
                              </w:rPr>
                              <w:t xml:space="preserve"> </w:t>
                            </w:r>
                            <w:r w:rsidR="00E25159" w:rsidRPr="008F2E39">
                              <w:rPr>
                                <w:rFonts w:ascii="Montserrat Light" w:eastAsia="Titillium Lt" w:hAnsi="Montserrat Light" w:cs="Titillium Lt"/>
                                <w:bCs/>
                                <w:color w:val="002060"/>
                                <w:sz w:val="20"/>
                                <w:szCs w:val="20"/>
                              </w:rPr>
                              <w:t>“</w:t>
                            </w:r>
                            <w:r w:rsidRPr="008F2E39">
                              <w:rPr>
                                <w:rFonts w:ascii="Montserrat Light" w:eastAsia="Titillium Lt" w:hAnsi="Montserrat Light" w:cs="Titillium Lt"/>
                                <w:bCs/>
                                <w:color w:val="002060"/>
                                <w:sz w:val="20"/>
                                <w:szCs w:val="20"/>
                              </w:rPr>
                              <w:t>A</w:t>
                            </w:r>
                            <w:r w:rsidR="0040414E" w:rsidRPr="008F2E39">
                              <w:rPr>
                                <w:rFonts w:ascii="Montserrat Light" w:eastAsia="Titillium Lt" w:hAnsi="Montserrat Light" w:cs="Titillium Lt"/>
                                <w:bCs/>
                                <w:color w:val="002060"/>
                                <w:sz w:val="20"/>
                                <w:szCs w:val="20"/>
                              </w:rPr>
                              <w:t>rancel</w:t>
                            </w:r>
                            <w:r w:rsidR="00E25159" w:rsidRPr="008F2E39">
                              <w:rPr>
                                <w:rFonts w:ascii="Montserrat Light" w:eastAsia="Titillium Lt" w:hAnsi="Montserrat Light" w:cs="Titillium Lt"/>
                                <w:bCs/>
                                <w:color w:val="002060"/>
                                <w:sz w:val="20"/>
                                <w:szCs w:val="20"/>
                              </w:rPr>
                              <w:t>”</w:t>
                            </w:r>
                            <w:r w:rsidR="0040414E" w:rsidRPr="008F2E39">
                              <w:rPr>
                                <w:rFonts w:ascii="Montserrat Light" w:eastAsia="Titillium Lt" w:hAnsi="Montserrat Light" w:cs="Titillium Lt"/>
                                <w:bCs/>
                                <w:color w:val="002060"/>
                                <w:sz w:val="20"/>
                                <w:szCs w:val="20"/>
                              </w:rPr>
                              <w:t xml:space="preserve"> del acuerdo Gubernativo Número 159</w:t>
                            </w:r>
                            <w:r w:rsidR="00E25159" w:rsidRPr="008F2E39">
                              <w:rPr>
                                <w:rFonts w:ascii="Montserrat Light" w:eastAsia="Titillium Lt" w:hAnsi="Montserrat Light" w:cs="Titillium Lt"/>
                                <w:bCs/>
                                <w:color w:val="002060"/>
                                <w:sz w:val="20"/>
                                <w:szCs w:val="20"/>
                              </w:rPr>
                              <w:t>-</w:t>
                            </w:r>
                            <w:r w:rsidR="0040414E" w:rsidRPr="008F2E39">
                              <w:rPr>
                                <w:rFonts w:ascii="Montserrat Light" w:eastAsia="Titillium Lt" w:hAnsi="Montserrat Light" w:cs="Titillium Lt"/>
                                <w:bCs/>
                                <w:color w:val="002060"/>
                                <w:sz w:val="20"/>
                                <w:szCs w:val="20"/>
                              </w:rPr>
                              <w:t>2023</w:t>
                            </w:r>
                            <w:r w:rsidR="00C370F8" w:rsidRPr="008F2E39">
                              <w:rPr>
                                <w:rFonts w:ascii="Montserrat Light" w:eastAsia="Titillium Lt" w:hAnsi="Montserrat Light" w:cs="Titillium Lt"/>
                                <w:bCs/>
                                <w:color w:val="002060"/>
                                <w:sz w:val="20"/>
                                <w:szCs w:val="20"/>
                              </w:rPr>
                              <w:t>, Reglamento General de la Ley del Alcohol Carburante</w:t>
                            </w:r>
                            <w:r w:rsidR="00E25159" w:rsidRPr="008F2E39">
                              <w:rPr>
                                <w:rFonts w:ascii="Montserrat Light" w:eastAsia="Titillium Lt" w:hAnsi="Montserrat Light" w:cs="Titillium Lt"/>
                                <w:bCs/>
                                <w:color w:val="002060"/>
                                <w:sz w:val="20"/>
                                <w:szCs w:val="20"/>
                              </w:rPr>
                              <w:t>.</w:t>
                            </w:r>
                          </w:p>
                          <w:p w14:paraId="37D024CE" w14:textId="77777777" w:rsidR="00DE5805" w:rsidRDefault="00DE5805" w:rsidP="00FE43D0">
                            <w:pPr>
                              <w:jc w:val="both"/>
                              <w:textDirection w:val="btLr"/>
                            </w:pPr>
                          </w:p>
                          <w:p w14:paraId="4AE173EF" w14:textId="0869A573" w:rsidR="00DE5805" w:rsidRDefault="00DE5805">
                            <w:pP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257422B" id="Rectángulo: esquinas redondeadas 14" o:spid="_x0000_s1026" style="position:absolute;margin-left:250pt;margin-top:9.55pt;width:24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" fillcolor="white [3201]" strokecolor="#002060" strokeweight="2pt">
                <v:stroke startarrowwidth="narrow" startarrowlength="short" endarrowwidth="narrow" endarrowlength="short"/>
                <v:textbox inset="2.53958mm,1.2694mm,2.53958mm,1.2694mm">
                  <w:txbxContent>
                    <w:p w14:paraId="0E6B7065" w14:textId="77777777" w:rsidR="00DE5805" w:rsidRPr="008F2E39" w:rsidRDefault="00E82EB3" w:rsidP="00FE43D0">
                      <w:pPr>
                        <w:jc w:val="both"/>
                        <w:textDirection w:val="btLr"/>
                        <w:rPr>
                          <w:rFonts w:ascii="Montserrat Light" w:hAnsi="Montserrat Light"/>
                        </w:rPr>
                      </w:pPr>
                      <w:r w:rsidRPr="008F2E39">
                        <w:rPr>
                          <w:rFonts w:ascii="Montserrat Light" w:eastAsia="Titillium Lt" w:hAnsi="Montserrat Light" w:cs="Titillium Lt"/>
                          <w:b/>
                          <w:color w:val="002060"/>
                        </w:rPr>
                        <w:t>Resultado del trámite:</w:t>
                      </w:r>
                    </w:p>
                    <w:p w14:paraId="4AC3862B" w14:textId="7090ACD4" w:rsidR="00DE5805" w:rsidRPr="008F2E39" w:rsidRDefault="00D10912" w:rsidP="00FE43D0">
                      <w:pPr>
                        <w:jc w:val="both"/>
                        <w:textDirection w:val="btLr"/>
                        <w:rPr>
                          <w:rFonts w:ascii="Montserrat Light" w:hAnsi="Montserrat Light"/>
                          <w:sz w:val="20"/>
                          <w:szCs w:val="20"/>
                        </w:rPr>
                      </w:pPr>
                      <w:r w:rsidRPr="008F2E39">
                        <w:rPr>
                          <w:rFonts w:ascii="Montserrat Light" w:eastAsia="Titillium Lt" w:hAnsi="Montserrat Light" w:cs="Titillium Lt"/>
                          <w:color w:val="002060"/>
                          <w:sz w:val="20"/>
                          <w:szCs w:val="20"/>
                        </w:rPr>
                        <w:t xml:space="preserve">Licencia de </w:t>
                      </w:r>
                      <w:r w:rsidR="00F863F3" w:rsidRPr="008F2E39">
                        <w:rPr>
                          <w:rFonts w:ascii="Montserrat Light" w:eastAsia="Titillium Lt" w:hAnsi="Montserrat Light" w:cs="Titillium Lt"/>
                          <w:color w:val="002060"/>
                          <w:sz w:val="20"/>
                          <w:szCs w:val="20"/>
                        </w:rPr>
                        <w:t>P</w:t>
                      </w:r>
                      <w:r w:rsidRPr="008F2E39">
                        <w:rPr>
                          <w:rFonts w:ascii="Montserrat Light" w:eastAsia="Titillium Lt" w:hAnsi="Montserrat Light" w:cs="Titillium Lt"/>
                          <w:color w:val="002060"/>
                          <w:sz w:val="20"/>
                          <w:szCs w:val="20"/>
                        </w:rPr>
                        <w:t xml:space="preserve">roducción y </w:t>
                      </w:r>
                      <w:r w:rsidR="00F863F3" w:rsidRPr="008F2E39">
                        <w:rPr>
                          <w:rFonts w:ascii="Montserrat Light" w:eastAsia="Titillium Lt" w:hAnsi="Montserrat Light" w:cs="Titillium Lt"/>
                          <w:color w:val="002060"/>
                          <w:sz w:val="20"/>
                          <w:szCs w:val="20"/>
                        </w:rPr>
                        <w:t>A</w:t>
                      </w:r>
                      <w:r w:rsidR="006C46B1" w:rsidRPr="008F2E39">
                        <w:rPr>
                          <w:rFonts w:ascii="Montserrat Light" w:eastAsia="Titillium Lt" w:hAnsi="Montserrat Light" w:cs="Titillium Lt"/>
                          <w:color w:val="002060"/>
                          <w:sz w:val="20"/>
                          <w:szCs w:val="20"/>
                        </w:rPr>
                        <w:t>bastecimiento</w:t>
                      </w:r>
                      <w:r w:rsidR="006849F9" w:rsidRPr="008F2E39">
                        <w:rPr>
                          <w:rFonts w:ascii="Montserrat Light" w:eastAsia="Titillium Lt" w:hAnsi="Montserrat Light" w:cs="Titillium Lt"/>
                          <w:color w:val="002060"/>
                          <w:sz w:val="20"/>
                          <w:szCs w:val="20"/>
                        </w:rPr>
                        <w:t xml:space="preserve"> al Mercado Local</w:t>
                      </w:r>
                      <w:r w:rsidR="006C46B1" w:rsidRPr="008F2E39">
                        <w:rPr>
                          <w:rFonts w:ascii="Montserrat Light" w:eastAsia="Titillium Lt" w:hAnsi="Montserrat Light" w:cs="Titillium Lt"/>
                          <w:color w:val="002060"/>
                          <w:sz w:val="20"/>
                          <w:szCs w:val="20"/>
                        </w:rPr>
                        <w:t>.</w:t>
                      </w:r>
                    </w:p>
                    <w:p w14:paraId="49FEF14B" w14:textId="77777777" w:rsidR="00DE5805" w:rsidRPr="008F2E39" w:rsidRDefault="00DE5805" w:rsidP="00FE43D0">
                      <w:pPr>
                        <w:jc w:val="both"/>
                        <w:textDirection w:val="btLr"/>
                        <w:rPr>
                          <w:rFonts w:ascii="Montserrat Light" w:hAnsi="Montserrat Light"/>
                          <w:sz w:val="20"/>
                          <w:szCs w:val="20"/>
                        </w:rPr>
                      </w:pPr>
                    </w:p>
                    <w:p w14:paraId="547BA3A2" w14:textId="466D1FF7" w:rsidR="00DE5805" w:rsidRPr="008F2E39" w:rsidRDefault="00E82EB3" w:rsidP="00FE43D0">
                      <w:pPr>
                        <w:jc w:val="both"/>
                        <w:textDirection w:val="btLr"/>
                        <w:rPr>
                          <w:rFonts w:ascii="Montserrat Light" w:eastAsia="Titillium Lt" w:hAnsi="Montserrat Light" w:cs="Titillium Lt"/>
                          <w:b/>
                          <w:color w:val="002060"/>
                        </w:rPr>
                      </w:pPr>
                      <w:r w:rsidRPr="008F2E39">
                        <w:rPr>
                          <w:rFonts w:ascii="Montserrat Light" w:eastAsia="Titillium Lt" w:hAnsi="Montserrat Light" w:cs="Titillium Lt"/>
                          <w:b/>
                          <w:color w:val="002060"/>
                        </w:rPr>
                        <w:t>Costo del trámite:</w:t>
                      </w:r>
                    </w:p>
                    <w:p w14:paraId="637033F9" w14:textId="1FE2960D" w:rsidR="00943AD5" w:rsidRPr="00FE43D0" w:rsidRDefault="002E3E11" w:rsidP="00FE43D0">
                      <w:pPr>
                        <w:jc w:val="both"/>
                        <w:textDirection w:val="btLr"/>
                        <w:rPr>
                          <w:rFonts w:ascii="Montserrat Light" w:hAnsi="Montserrat Light"/>
                          <w:bCs/>
                          <w:sz w:val="20"/>
                          <w:szCs w:val="20"/>
                        </w:rPr>
                      </w:pPr>
                      <w:r w:rsidRPr="008F2E39">
                        <w:rPr>
                          <w:rFonts w:ascii="Montserrat Light" w:eastAsia="Titillium Lt" w:hAnsi="Montserrat Light" w:cs="Titillium Lt"/>
                          <w:bCs/>
                          <w:color w:val="002060"/>
                          <w:sz w:val="20"/>
                          <w:szCs w:val="20"/>
                        </w:rPr>
                        <w:t>Según art</w:t>
                      </w:r>
                      <w:r w:rsidR="00DB568F" w:rsidRPr="008F2E39">
                        <w:rPr>
                          <w:rFonts w:ascii="Montserrat Light" w:eastAsia="Titillium Lt" w:hAnsi="Montserrat Light" w:cs="Titillium Lt"/>
                          <w:bCs/>
                          <w:color w:val="002060"/>
                          <w:sz w:val="20"/>
                          <w:szCs w:val="20"/>
                        </w:rPr>
                        <w:t>í</w:t>
                      </w:r>
                      <w:r w:rsidRPr="008F2E39">
                        <w:rPr>
                          <w:rFonts w:ascii="Montserrat Light" w:eastAsia="Titillium Lt" w:hAnsi="Montserrat Light" w:cs="Titillium Lt"/>
                          <w:bCs/>
                          <w:color w:val="002060"/>
                          <w:sz w:val="20"/>
                          <w:szCs w:val="20"/>
                        </w:rPr>
                        <w:t>culo 9</w:t>
                      </w:r>
                      <w:r w:rsidR="0040414E" w:rsidRPr="008F2E39">
                        <w:rPr>
                          <w:rFonts w:ascii="Montserrat Light" w:eastAsia="Titillium Lt" w:hAnsi="Montserrat Light" w:cs="Titillium Lt"/>
                          <w:bCs/>
                          <w:color w:val="002060"/>
                          <w:sz w:val="20"/>
                          <w:szCs w:val="20"/>
                        </w:rPr>
                        <w:t xml:space="preserve"> </w:t>
                      </w:r>
                      <w:r w:rsidR="00E25159" w:rsidRPr="008F2E39">
                        <w:rPr>
                          <w:rFonts w:ascii="Montserrat Light" w:eastAsia="Titillium Lt" w:hAnsi="Montserrat Light" w:cs="Titillium Lt"/>
                          <w:bCs/>
                          <w:color w:val="002060"/>
                          <w:sz w:val="20"/>
                          <w:szCs w:val="20"/>
                        </w:rPr>
                        <w:t>“</w:t>
                      </w:r>
                      <w:r w:rsidRPr="008F2E39">
                        <w:rPr>
                          <w:rFonts w:ascii="Montserrat Light" w:eastAsia="Titillium Lt" w:hAnsi="Montserrat Light" w:cs="Titillium Lt"/>
                          <w:bCs/>
                          <w:color w:val="002060"/>
                          <w:sz w:val="20"/>
                          <w:szCs w:val="20"/>
                        </w:rPr>
                        <w:t>A</w:t>
                      </w:r>
                      <w:r w:rsidR="0040414E" w:rsidRPr="008F2E39">
                        <w:rPr>
                          <w:rFonts w:ascii="Montserrat Light" w:eastAsia="Titillium Lt" w:hAnsi="Montserrat Light" w:cs="Titillium Lt"/>
                          <w:bCs/>
                          <w:color w:val="002060"/>
                          <w:sz w:val="20"/>
                          <w:szCs w:val="20"/>
                        </w:rPr>
                        <w:t>rancel</w:t>
                      </w:r>
                      <w:r w:rsidR="00E25159" w:rsidRPr="008F2E39">
                        <w:rPr>
                          <w:rFonts w:ascii="Montserrat Light" w:eastAsia="Titillium Lt" w:hAnsi="Montserrat Light" w:cs="Titillium Lt"/>
                          <w:bCs/>
                          <w:color w:val="002060"/>
                          <w:sz w:val="20"/>
                          <w:szCs w:val="20"/>
                        </w:rPr>
                        <w:t>”</w:t>
                      </w:r>
                      <w:r w:rsidR="0040414E" w:rsidRPr="008F2E39">
                        <w:rPr>
                          <w:rFonts w:ascii="Montserrat Light" w:eastAsia="Titillium Lt" w:hAnsi="Montserrat Light" w:cs="Titillium Lt"/>
                          <w:bCs/>
                          <w:color w:val="002060"/>
                          <w:sz w:val="20"/>
                          <w:szCs w:val="20"/>
                        </w:rPr>
                        <w:t xml:space="preserve"> del acuerdo Gubernativo Número 159</w:t>
                      </w:r>
                      <w:r w:rsidR="00E25159" w:rsidRPr="008F2E39">
                        <w:rPr>
                          <w:rFonts w:ascii="Montserrat Light" w:eastAsia="Titillium Lt" w:hAnsi="Montserrat Light" w:cs="Titillium Lt"/>
                          <w:bCs/>
                          <w:color w:val="002060"/>
                          <w:sz w:val="20"/>
                          <w:szCs w:val="20"/>
                        </w:rPr>
                        <w:t>-</w:t>
                      </w:r>
                      <w:r w:rsidR="0040414E" w:rsidRPr="008F2E39">
                        <w:rPr>
                          <w:rFonts w:ascii="Montserrat Light" w:eastAsia="Titillium Lt" w:hAnsi="Montserrat Light" w:cs="Titillium Lt"/>
                          <w:bCs/>
                          <w:color w:val="002060"/>
                          <w:sz w:val="20"/>
                          <w:szCs w:val="20"/>
                        </w:rPr>
                        <w:t>2023</w:t>
                      </w:r>
                      <w:r w:rsidR="00C370F8" w:rsidRPr="008F2E39">
                        <w:rPr>
                          <w:rFonts w:ascii="Montserrat Light" w:eastAsia="Titillium Lt" w:hAnsi="Montserrat Light" w:cs="Titillium Lt"/>
                          <w:bCs/>
                          <w:color w:val="002060"/>
                          <w:sz w:val="20"/>
                          <w:szCs w:val="20"/>
                        </w:rPr>
                        <w:t>, Reglamento General de la Ley del Alcohol Carburante</w:t>
                      </w:r>
                      <w:r w:rsidR="00E25159" w:rsidRPr="008F2E39">
                        <w:rPr>
                          <w:rFonts w:ascii="Montserrat Light" w:eastAsia="Titillium Lt" w:hAnsi="Montserrat Light" w:cs="Titillium Lt"/>
                          <w:bCs/>
                          <w:color w:val="002060"/>
                          <w:sz w:val="20"/>
                          <w:szCs w:val="20"/>
                        </w:rPr>
                        <w:t>.</w:t>
                      </w:r>
                    </w:p>
                    <w:p w14:paraId="37D024CE" w14:textId="77777777" w:rsidR="00DE5805" w:rsidRDefault="00DE5805" w:rsidP="00FE43D0">
                      <w:pPr>
                        <w:jc w:val="both"/>
                        <w:textDirection w:val="btLr"/>
                      </w:pPr>
                    </w:p>
                    <w:p w14:paraId="4AE173EF" w14:textId="0869A573" w:rsidR="00DE5805" w:rsidRDefault="00DE5805">
                      <w:pPr>
                        <w:textDirection w:val="btLr"/>
                      </w:pPr>
                    </w:p>
                  </w:txbxContent>
                </v:textbox>
              </v:roundrect>
            </w:pict>
          </mc:Fallback>
        </mc:AlternateContent>
      </w:r>
    </w:p>
    <w:p w14:paraId="7DDB0C23" w14:textId="14F64A5D" w:rsidR="00DE5805" w:rsidRPr="008F2E39" w:rsidRDefault="00FE43D0">
      <w:pPr>
        <w:rPr>
          <w:rFonts w:ascii="Montserrat Light" w:eastAsia="Titillium Lt" w:hAnsi="Montserrat Light" w:cs="Titillium Lt"/>
          <w:color w:val="002060"/>
          <w:sz w:val="24"/>
          <w:szCs w:val="24"/>
          <w:u w:val="single"/>
          <w:lang w:val="es-GT"/>
        </w:rPr>
      </w:pPr>
      <w:r w:rsidRPr="008F2E39">
        <w:rPr>
          <w:rFonts w:ascii="Montserrat Light" w:eastAsia="Titillium Lt" w:hAnsi="Montserrat Light" w:cs="Titillium Lt"/>
          <w:noProof/>
          <w:color w:val="002060"/>
          <w:sz w:val="20"/>
          <w:szCs w:val="20"/>
          <w:lang w:val="es-GT"/>
        </w:rPr>
        <mc:AlternateContent>
          <mc:Choice Requires="wps">
            <w:drawing>
              <wp:anchor distT="0" distB="0" distL="0" distR="0" simplePos="0" relativeHeight="251658240" behindDoc="1" locked="0" layoutInCell="1" hidden="0" allowOverlap="1" wp14:anchorId="40A16ECD" wp14:editId="11465053">
                <wp:simplePos x="0" y="0"/>
                <wp:positionH relativeFrom="column">
                  <wp:posOffset>12700</wp:posOffset>
                </wp:positionH>
                <wp:positionV relativeFrom="paragraph">
                  <wp:posOffset>41275</wp:posOffset>
                </wp:positionV>
                <wp:extent cx="3073400" cy="106680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0" y="0"/>
                          <a:ext cx="3073400" cy="1066800"/>
                        </a:xfrm>
                        <a:prstGeom prst="roundRect">
                          <a:avLst>
                            <a:gd name="adj" fmla="val 10417"/>
                          </a:avLst>
                        </a:prstGeom>
                        <a:solidFill>
                          <a:schemeClr val="lt1"/>
                        </a:solidFill>
                        <a:ln>
                          <a:noFill/>
                        </a:ln>
                      </wps:spPr>
                      <wps:txbx>
                        <w:txbxContent>
                          <w:p w14:paraId="24651406" w14:textId="77777777" w:rsidR="00DE5805" w:rsidRPr="008F2E39" w:rsidRDefault="00E82EB3">
                            <w:pPr>
                              <w:spacing w:before="96"/>
                              <w:ind w:right="715"/>
                              <w:textDirection w:val="btLr"/>
                              <w:rPr>
                                <w:rFonts w:ascii="Montserrat Light" w:hAnsi="Montserrat Light"/>
                              </w:rPr>
                            </w:pPr>
                            <w:r w:rsidRPr="008F2E39">
                              <w:rPr>
                                <w:rFonts w:ascii="Montserrat Light" w:eastAsia="Titillium Lt" w:hAnsi="Montserrat Light" w:cs="Titillium Lt"/>
                                <w:b/>
                                <w:color w:val="002060"/>
                              </w:rPr>
                              <w:t xml:space="preserve">Base Legal: </w:t>
                            </w:r>
                          </w:p>
                          <w:p w14:paraId="54BDDFFA" w14:textId="7292C0F7" w:rsidR="00DE5805" w:rsidRPr="00794352" w:rsidRDefault="004F1712">
                            <w:pPr>
                              <w:jc w:val="both"/>
                              <w:textDirection w:val="btLr"/>
                              <w:rPr>
                                <w:rFonts w:ascii="Montserrat Light" w:hAnsi="Montserrat Light"/>
                                <w:sz w:val="20"/>
                                <w:szCs w:val="20"/>
                              </w:rPr>
                            </w:pPr>
                            <w:r w:rsidRPr="008F2E39">
                              <w:rPr>
                                <w:rFonts w:ascii="Montserrat Light" w:eastAsia="Titillium Lt" w:hAnsi="Montserrat Light" w:cs="Titillium Lt"/>
                                <w:color w:val="002060"/>
                                <w:sz w:val="20"/>
                                <w:szCs w:val="20"/>
                              </w:rPr>
                              <w:t xml:space="preserve">Decreto Ley 17-85, Ley del Alcohol Carburante; Acuerdo Gubernativo Número 159-2023, </w:t>
                            </w:r>
                            <w:r w:rsidR="00F46707" w:rsidRPr="008F2E39">
                              <w:rPr>
                                <w:rFonts w:ascii="Montserrat Light" w:eastAsia="Titillium Lt" w:hAnsi="Montserrat Light" w:cs="Titillium Lt"/>
                                <w:color w:val="002060"/>
                                <w:sz w:val="20"/>
                                <w:szCs w:val="20"/>
                              </w:rPr>
                              <w:t>Reglamento General de la Ley del Alcohol Carburante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0A16ECD" id="Rectángulo: esquinas redondeadas 13" o:spid="_x0000_s1027" style="position:absolute;margin-left:1pt;margin-top:3.25pt;width:242pt;height:84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" fillcolor="white [3201]" stroked="f">
                <v:textbox inset="2.53958mm,1.2694mm,2.53958mm,1.2694mm">
                  <w:txbxContent>
                    <w:p w14:paraId="24651406" w14:textId="77777777" w:rsidR="00DE5805" w:rsidRPr="008F2E39" w:rsidRDefault="00E82EB3">
                      <w:pPr>
                        <w:spacing w:before="96"/>
                        <w:ind w:right="715"/>
                        <w:textDirection w:val="btLr"/>
                        <w:rPr>
                          <w:rFonts w:ascii="Montserrat Light" w:hAnsi="Montserrat Light"/>
                        </w:rPr>
                      </w:pPr>
                      <w:r w:rsidRPr="008F2E39">
                        <w:rPr>
                          <w:rFonts w:ascii="Montserrat Light" w:eastAsia="Titillium Lt" w:hAnsi="Montserrat Light" w:cs="Titillium Lt"/>
                          <w:b/>
                          <w:color w:val="002060"/>
                        </w:rPr>
                        <w:t xml:space="preserve">Base Legal: </w:t>
                      </w:r>
                    </w:p>
                    <w:p w14:paraId="54BDDFFA" w14:textId="7292C0F7" w:rsidR="00DE5805" w:rsidRPr="00794352" w:rsidRDefault="004F1712">
                      <w:pPr>
                        <w:jc w:val="both"/>
                        <w:textDirection w:val="btLr"/>
                        <w:rPr>
                          <w:rFonts w:ascii="Montserrat Light" w:hAnsi="Montserrat Light"/>
                          <w:sz w:val="20"/>
                          <w:szCs w:val="20"/>
                        </w:rPr>
                      </w:pPr>
                      <w:r w:rsidRPr="008F2E39">
                        <w:rPr>
                          <w:rFonts w:ascii="Montserrat Light" w:eastAsia="Titillium Lt" w:hAnsi="Montserrat Light" w:cs="Titillium Lt"/>
                          <w:color w:val="002060"/>
                          <w:sz w:val="20"/>
                          <w:szCs w:val="20"/>
                        </w:rPr>
                        <w:t xml:space="preserve">Decreto Ley 17-85, Ley del Alcohol Carburante; Acuerdo Gubernativo Número 159-2023, </w:t>
                      </w:r>
                      <w:r w:rsidR="00F46707" w:rsidRPr="008F2E39">
                        <w:rPr>
                          <w:rFonts w:ascii="Montserrat Light" w:eastAsia="Titillium Lt" w:hAnsi="Montserrat Light" w:cs="Titillium Lt"/>
                          <w:color w:val="002060"/>
                          <w:sz w:val="20"/>
                          <w:szCs w:val="20"/>
                        </w:rPr>
                        <w:t>Reglamento General de la Ley del Alcohol Carburante</w:t>
                      </w:r>
                    </w:p>
                  </w:txbxContent>
                </v:textbox>
              </v:roundrect>
            </w:pict>
          </mc:Fallback>
        </mc:AlternateContent>
      </w:r>
    </w:p>
    <w:p w14:paraId="576D9F56" w14:textId="202A62ED" w:rsidR="00DE5805" w:rsidRPr="008F2E39" w:rsidRDefault="00DE5805">
      <w:pPr>
        <w:rPr>
          <w:rFonts w:ascii="Montserrat Light" w:eastAsia="Titillium Lt" w:hAnsi="Montserrat Light" w:cs="Titillium Lt"/>
          <w:color w:val="002060"/>
          <w:sz w:val="24"/>
          <w:szCs w:val="24"/>
          <w:u w:val="single"/>
          <w:lang w:val="es-GT"/>
        </w:rPr>
      </w:pPr>
    </w:p>
    <w:p w14:paraId="23869391" w14:textId="77777777" w:rsidR="00DE5805" w:rsidRPr="008F2E39" w:rsidRDefault="00DE5805">
      <w:pPr>
        <w:rPr>
          <w:rFonts w:ascii="Montserrat Light" w:eastAsia="Titillium Lt" w:hAnsi="Montserrat Light" w:cs="Titillium Lt"/>
          <w:color w:val="002060"/>
          <w:sz w:val="24"/>
          <w:szCs w:val="24"/>
          <w:u w:val="single"/>
          <w:lang w:val="es-GT"/>
        </w:rPr>
      </w:pPr>
    </w:p>
    <w:p w14:paraId="7CD7D5AC" w14:textId="77777777" w:rsidR="00DE5805" w:rsidRPr="008F2E39" w:rsidRDefault="00DE5805">
      <w:pPr>
        <w:rPr>
          <w:rFonts w:ascii="Montserrat Light" w:eastAsia="Titillium Lt" w:hAnsi="Montserrat Light" w:cs="Titillium Lt"/>
          <w:color w:val="002060"/>
          <w:sz w:val="24"/>
          <w:szCs w:val="24"/>
          <w:u w:val="single"/>
          <w:lang w:val="es-GT"/>
        </w:rPr>
      </w:pPr>
    </w:p>
    <w:p w14:paraId="7F2D29EE" w14:textId="77777777" w:rsidR="00DE5805" w:rsidRPr="008F2E39" w:rsidRDefault="00DE5805">
      <w:pPr>
        <w:rPr>
          <w:rFonts w:ascii="Montserrat Light" w:eastAsia="Titillium Lt" w:hAnsi="Montserrat Light" w:cs="Titillium Lt"/>
          <w:color w:val="002060"/>
          <w:sz w:val="24"/>
          <w:szCs w:val="24"/>
          <w:u w:val="single"/>
          <w:lang w:val="es-GT"/>
        </w:rPr>
      </w:pPr>
    </w:p>
    <w:p w14:paraId="7313E289" w14:textId="34AE77C6" w:rsidR="005D04EE" w:rsidRPr="008F2E39" w:rsidRDefault="005D04EE">
      <w:pPr>
        <w:jc w:val="both"/>
        <w:rPr>
          <w:rFonts w:ascii="Montserrat Light" w:eastAsia="Titillium Lt" w:hAnsi="Montserrat Light" w:cs="Titillium Lt"/>
          <w:b/>
          <w:color w:val="002060"/>
          <w:sz w:val="24"/>
          <w:szCs w:val="24"/>
          <w:u w:val="single"/>
          <w:lang w:val="es-GT"/>
        </w:rPr>
      </w:pPr>
    </w:p>
    <w:p w14:paraId="2435A9FE" w14:textId="77777777" w:rsidR="00FE43D0" w:rsidRPr="008F2E39" w:rsidRDefault="00FE43D0">
      <w:pPr>
        <w:jc w:val="both"/>
        <w:rPr>
          <w:rFonts w:ascii="Montserrat Light" w:eastAsia="Titillium Lt" w:hAnsi="Montserrat Light" w:cs="Titillium Lt"/>
          <w:b/>
          <w:color w:val="002060"/>
          <w:sz w:val="24"/>
          <w:szCs w:val="24"/>
          <w:u w:val="single"/>
          <w:lang w:val="es-GT"/>
        </w:rPr>
      </w:pPr>
    </w:p>
    <w:p w14:paraId="73A4D9B7" w14:textId="1D9D46EE" w:rsidR="005D04EE" w:rsidRDefault="005D04EE">
      <w:pPr>
        <w:jc w:val="both"/>
        <w:rPr>
          <w:rFonts w:ascii="Montserrat Light" w:eastAsia="Titillium Lt" w:hAnsi="Montserrat Light" w:cs="Titillium Lt"/>
          <w:b/>
          <w:color w:val="002060"/>
          <w:sz w:val="24"/>
          <w:szCs w:val="24"/>
          <w:u w:val="single"/>
          <w:lang w:val="es-GT"/>
        </w:rPr>
      </w:pPr>
    </w:p>
    <w:p w14:paraId="35B6E1D1" w14:textId="77777777" w:rsidR="00EB5F55" w:rsidRPr="008F2E39" w:rsidRDefault="00EB5F55">
      <w:pPr>
        <w:jc w:val="both"/>
        <w:rPr>
          <w:rFonts w:ascii="Montserrat Light" w:eastAsia="Titillium Lt" w:hAnsi="Montserrat Light" w:cs="Titillium Lt"/>
          <w:b/>
          <w:color w:val="002060"/>
          <w:sz w:val="24"/>
          <w:szCs w:val="24"/>
          <w:u w:val="single"/>
          <w:lang w:val="es-GT"/>
        </w:rPr>
      </w:pPr>
    </w:p>
    <w:p w14:paraId="7F28EEB9" w14:textId="69581830" w:rsidR="00DE5805" w:rsidRPr="008F2E39" w:rsidRDefault="00E82EB3">
      <w:pPr>
        <w:jc w:val="both"/>
        <w:rPr>
          <w:rFonts w:ascii="Montserrat Light" w:eastAsia="Titillium Lt" w:hAnsi="Montserrat Light" w:cs="Titillium Lt"/>
          <w:b/>
          <w:color w:val="002060"/>
          <w:u w:val="single"/>
          <w:lang w:val="es-GT"/>
        </w:rPr>
      </w:pPr>
      <w:r w:rsidRPr="008F2E39">
        <w:rPr>
          <w:rFonts w:ascii="Montserrat Light" w:eastAsia="Titillium Lt" w:hAnsi="Montserrat Light" w:cs="Titillium Lt"/>
          <w:b/>
          <w:color w:val="002060"/>
          <w:u w:val="single"/>
          <w:lang w:val="es-GT"/>
        </w:rPr>
        <w:t>Requisitos:</w:t>
      </w:r>
    </w:p>
    <w:p w14:paraId="596E73D6" w14:textId="3D93A9CF" w:rsidR="00CA3D71" w:rsidRPr="008F2E39" w:rsidRDefault="00CA3D71" w:rsidP="00CA3D71">
      <w:pPr>
        <w:tabs>
          <w:tab w:val="left" w:pos="1134"/>
        </w:tabs>
        <w:jc w:val="both"/>
        <w:rPr>
          <w:rFonts w:ascii="Montserrat Light" w:eastAsia="Titillium Lt" w:hAnsi="Montserrat Light" w:cs="Titillium Lt"/>
          <w:color w:val="002060"/>
          <w:sz w:val="20"/>
          <w:szCs w:val="20"/>
          <w:lang w:val="es-GT"/>
        </w:rPr>
      </w:pPr>
      <w:r w:rsidRPr="008F2E39">
        <w:rPr>
          <w:rFonts w:ascii="Montserrat Light" w:eastAsia="Titillium Lt" w:hAnsi="Montserrat Light" w:cs="Titillium Lt"/>
          <w:color w:val="002060"/>
          <w:sz w:val="20"/>
          <w:szCs w:val="20"/>
          <w:lang w:val="es-GT"/>
        </w:rPr>
        <w:t>A continuación, se detallan los documentos que se deben presentar en la ventanilla d</w:t>
      </w:r>
      <w:r w:rsidR="008F1D56" w:rsidRPr="008F2E39">
        <w:rPr>
          <w:rFonts w:ascii="Montserrat Light" w:eastAsia="Titillium Lt" w:hAnsi="Montserrat Light" w:cs="Titillium Lt"/>
          <w:color w:val="002060"/>
          <w:sz w:val="20"/>
          <w:szCs w:val="20"/>
          <w:lang w:val="es-GT"/>
        </w:rPr>
        <w:t>e</w:t>
      </w:r>
      <w:r w:rsidR="00FE43D0" w:rsidRPr="008F2E39">
        <w:rPr>
          <w:rFonts w:ascii="Montserrat Light" w:eastAsia="Titillium Lt" w:hAnsi="Montserrat Light" w:cs="Titillium Lt"/>
          <w:color w:val="002060"/>
          <w:sz w:val="20"/>
          <w:szCs w:val="20"/>
          <w:lang w:val="es-GT"/>
        </w:rPr>
        <w:t xml:space="preserve"> la</w:t>
      </w:r>
      <w:r w:rsidR="008F1D56" w:rsidRPr="008F2E39">
        <w:rPr>
          <w:rFonts w:ascii="Montserrat Light" w:eastAsia="Titillium Lt" w:hAnsi="Montserrat Light" w:cs="Titillium Lt"/>
          <w:color w:val="002060"/>
          <w:sz w:val="20"/>
          <w:szCs w:val="20"/>
          <w:lang w:val="es-GT"/>
        </w:rPr>
        <w:t xml:space="preserve"> </w:t>
      </w:r>
      <w:r w:rsidRPr="008F2E39">
        <w:rPr>
          <w:rFonts w:ascii="Montserrat Light" w:eastAsia="Titillium Lt" w:hAnsi="Montserrat Light" w:cs="Titillium Lt"/>
          <w:color w:val="002060"/>
          <w:sz w:val="20"/>
          <w:szCs w:val="20"/>
          <w:lang w:val="es-GT"/>
        </w:rPr>
        <w:t>Dirección General de Energía -DGE-, todos los documentos a presentar deben estar vigentes a la fecha:</w:t>
      </w:r>
    </w:p>
    <w:p w14:paraId="74901CB7" w14:textId="6277F44A" w:rsidR="005144B1" w:rsidRPr="008F2E39" w:rsidRDefault="005144B1">
      <w:pPr>
        <w:jc w:val="both"/>
        <w:rPr>
          <w:rFonts w:ascii="Montserrat Light" w:eastAsia="Titillium Lt" w:hAnsi="Montserrat Light" w:cs="Titillium Lt"/>
          <w:b/>
          <w:bCs/>
          <w:strike/>
          <w:color w:val="002060"/>
          <w:sz w:val="20"/>
          <w:szCs w:val="20"/>
          <w:lang w:val="es-GT"/>
        </w:rPr>
      </w:pPr>
      <w:bookmarkStart w:id="0" w:name="_Hlk146701043"/>
    </w:p>
    <w:p w14:paraId="764D49DF" w14:textId="5EC2D2AC" w:rsidR="00DE5805" w:rsidRDefault="00E82EB3" w:rsidP="00FE43D0">
      <w:pPr>
        <w:pBdr>
          <w:top w:val="nil"/>
          <w:left w:val="nil"/>
          <w:bottom w:val="nil"/>
          <w:right w:val="nil"/>
          <w:between w:val="nil"/>
        </w:pBdr>
        <w:spacing w:before="21"/>
        <w:jc w:val="both"/>
        <w:rPr>
          <w:rFonts w:ascii="Montserrat Light" w:eastAsia="Titillium Lt" w:hAnsi="Montserrat Light" w:cs="Titillium Lt"/>
          <w:b/>
          <w:color w:val="002060"/>
          <w:sz w:val="24"/>
          <w:szCs w:val="24"/>
          <w:lang w:val="es-GT"/>
        </w:rPr>
      </w:pPr>
      <w:r w:rsidRPr="008F2E39">
        <w:rPr>
          <w:rFonts w:ascii="Montserrat Light" w:eastAsia="Titillium Lt" w:hAnsi="Montserrat Light" w:cs="Titillium Lt"/>
          <w:b/>
          <w:color w:val="002060"/>
          <w:sz w:val="24"/>
          <w:szCs w:val="24"/>
          <w:lang w:val="es-GT"/>
        </w:rPr>
        <w:t>Para persona individual:</w:t>
      </w:r>
    </w:p>
    <w:p w14:paraId="7318E886" w14:textId="77777777" w:rsidR="00EB5F55" w:rsidRPr="008F2E39" w:rsidRDefault="00EB5F55" w:rsidP="00FE43D0">
      <w:pPr>
        <w:pBdr>
          <w:top w:val="nil"/>
          <w:left w:val="nil"/>
          <w:bottom w:val="nil"/>
          <w:right w:val="nil"/>
          <w:between w:val="nil"/>
        </w:pBdr>
        <w:spacing w:before="21"/>
        <w:jc w:val="both"/>
        <w:rPr>
          <w:rFonts w:ascii="Montserrat Light" w:eastAsia="Titillium Lt" w:hAnsi="Montserrat Light" w:cs="Titillium Lt"/>
          <w:b/>
          <w:color w:val="002060"/>
          <w:sz w:val="24"/>
          <w:szCs w:val="24"/>
          <w:lang w:val="es-GT"/>
        </w:rPr>
      </w:pPr>
    </w:p>
    <w:p w14:paraId="0E17EDAB" w14:textId="21F236AB" w:rsidR="00DE5805" w:rsidRPr="008F2E39" w:rsidRDefault="00547506" w:rsidP="00105E8F">
      <w:pPr>
        <w:pStyle w:val="Prrafodelista"/>
        <w:widowControl/>
        <w:numPr>
          <w:ilvl w:val="0"/>
          <w:numId w:val="20"/>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8F2E39">
        <w:rPr>
          <w:rFonts w:ascii="Montserrat Light" w:eastAsia="Titillium Lt" w:hAnsi="Montserrat Light" w:cs="Titillium Lt"/>
          <w:color w:val="002060"/>
          <w:sz w:val="20"/>
          <w:szCs w:val="20"/>
          <w:lang w:val="es-GT"/>
        </w:rPr>
        <w:t xml:space="preserve">Fotocopia del </w:t>
      </w:r>
      <w:r w:rsidR="00A72B7B" w:rsidRPr="008F2E39">
        <w:rPr>
          <w:rFonts w:ascii="Montserrat Light" w:eastAsia="Titillium Lt" w:hAnsi="Montserrat Light" w:cs="Titillium Lt"/>
          <w:color w:val="002060"/>
          <w:sz w:val="20"/>
          <w:szCs w:val="20"/>
          <w:lang w:val="es-GT"/>
        </w:rPr>
        <w:t>Documento de identificación personal del solicitante</w:t>
      </w:r>
      <w:r w:rsidR="00F6620A" w:rsidRPr="008F2E39">
        <w:rPr>
          <w:rFonts w:ascii="Montserrat Light" w:eastAsia="Titillium Lt" w:hAnsi="Montserrat Light" w:cs="Titillium Lt"/>
          <w:color w:val="002060"/>
          <w:sz w:val="20"/>
          <w:szCs w:val="20"/>
          <w:lang w:val="es-GT"/>
        </w:rPr>
        <w:t>:</w:t>
      </w:r>
    </w:p>
    <w:p w14:paraId="574EC21D" w14:textId="61447789" w:rsidR="00DD302D" w:rsidRPr="008F2E39" w:rsidRDefault="00A72B7B" w:rsidP="00105E8F">
      <w:pPr>
        <w:pStyle w:val="Prrafodelista"/>
        <w:widowControl/>
        <w:numPr>
          <w:ilvl w:val="0"/>
          <w:numId w:val="22"/>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8F2E39">
        <w:rPr>
          <w:rFonts w:ascii="Montserrat Light" w:eastAsia="Titillium Lt" w:hAnsi="Montserrat Light" w:cs="Titillium Lt"/>
          <w:color w:val="002060"/>
          <w:sz w:val="20"/>
          <w:szCs w:val="20"/>
          <w:lang w:val="es-GT"/>
        </w:rPr>
        <w:t xml:space="preserve">Para Nacionales: </w:t>
      </w:r>
      <w:r w:rsidR="00DD302D" w:rsidRPr="008F2E39">
        <w:rPr>
          <w:rFonts w:ascii="Montserrat Light" w:eastAsia="Titillium Lt" w:hAnsi="Montserrat Light" w:cs="Titillium Lt"/>
          <w:color w:val="002060"/>
          <w:sz w:val="20"/>
          <w:szCs w:val="20"/>
          <w:lang w:val="es-GT"/>
        </w:rPr>
        <w:t xml:space="preserve">Documento Personal de Identificación </w:t>
      </w:r>
      <w:r w:rsidR="006849F9" w:rsidRPr="008F2E39">
        <w:rPr>
          <w:rFonts w:ascii="Montserrat Light" w:eastAsia="Titillium Lt" w:hAnsi="Montserrat Light" w:cs="Titillium Lt"/>
          <w:color w:val="002060"/>
          <w:sz w:val="20"/>
          <w:szCs w:val="20"/>
          <w:lang w:val="es-GT"/>
        </w:rPr>
        <w:t>vigente</w:t>
      </w:r>
      <w:r w:rsidR="002E3E11" w:rsidRPr="008F2E39">
        <w:rPr>
          <w:rFonts w:ascii="Montserrat Light" w:eastAsia="Titillium Lt" w:hAnsi="Montserrat Light" w:cs="Titillium Lt"/>
          <w:color w:val="002060"/>
          <w:sz w:val="20"/>
          <w:szCs w:val="20"/>
          <w:lang w:val="es-GT"/>
        </w:rPr>
        <w:t xml:space="preserve"> </w:t>
      </w:r>
      <w:r w:rsidR="00DD302D" w:rsidRPr="008F2E39">
        <w:rPr>
          <w:rFonts w:ascii="Montserrat Light" w:eastAsia="Titillium Lt" w:hAnsi="Montserrat Light" w:cs="Titillium Lt"/>
          <w:color w:val="002060"/>
          <w:sz w:val="20"/>
          <w:szCs w:val="20"/>
          <w:lang w:val="es-GT"/>
        </w:rPr>
        <w:t>-DPI</w:t>
      </w:r>
      <w:r w:rsidR="006849F9" w:rsidRPr="008F2E39">
        <w:rPr>
          <w:rFonts w:ascii="Montserrat Light" w:eastAsia="Titillium Lt" w:hAnsi="Montserrat Light" w:cs="Titillium Lt"/>
          <w:color w:val="002060"/>
          <w:sz w:val="20"/>
          <w:szCs w:val="20"/>
          <w:lang w:val="es-GT"/>
        </w:rPr>
        <w:t>-</w:t>
      </w:r>
      <w:r w:rsidR="00DD302D" w:rsidRPr="008F2E39">
        <w:rPr>
          <w:rFonts w:ascii="Montserrat Light" w:eastAsia="Titillium Lt" w:hAnsi="Montserrat Light" w:cs="Titillium Lt"/>
          <w:color w:val="002060"/>
          <w:sz w:val="20"/>
          <w:szCs w:val="20"/>
          <w:lang w:val="es-GT"/>
        </w:rPr>
        <w:t xml:space="preserve"> (ambos lados)</w:t>
      </w:r>
      <w:r w:rsidR="00F6620A" w:rsidRPr="008F2E39">
        <w:rPr>
          <w:rFonts w:ascii="Montserrat Light" w:eastAsia="Titillium Lt" w:hAnsi="Montserrat Light" w:cs="Titillium Lt"/>
          <w:color w:val="002060"/>
          <w:sz w:val="20"/>
          <w:szCs w:val="20"/>
          <w:lang w:val="es-GT"/>
        </w:rPr>
        <w:t>.</w:t>
      </w:r>
    </w:p>
    <w:p w14:paraId="050DEE04" w14:textId="5B81A698" w:rsidR="00A72B7B" w:rsidRPr="008F2E39" w:rsidRDefault="00A72B7B" w:rsidP="00105E8F">
      <w:pPr>
        <w:pStyle w:val="Prrafodelista"/>
        <w:widowControl/>
        <w:numPr>
          <w:ilvl w:val="0"/>
          <w:numId w:val="22"/>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8F2E39">
        <w:rPr>
          <w:rFonts w:ascii="Montserrat Light" w:eastAsia="Titillium Lt" w:hAnsi="Montserrat Light" w:cs="Titillium Lt"/>
          <w:color w:val="002060"/>
          <w:sz w:val="20"/>
          <w:szCs w:val="20"/>
          <w:lang w:val="es-GT"/>
        </w:rPr>
        <w:t>Para Extranjeros: Pasaporte vigente y completo</w:t>
      </w:r>
      <w:r w:rsidR="00F6620A" w:rsidRPr="008F2E39">
        <w:rPr>
          <w:rFonts w:ascii="Montserrat Light" w:eastAsia="Titillium Lt" w:hAnsi="Montserrat Light" w:cs="Titillium Lt"/>
          <w:color w:val="002060"/>
          <w:sz w:val="20"/>
          <w:szCs w:val="20"/>
          <w:lang w:val="es-GT"/>
        </w:rPr>
        <w:t>.</w:t>
      </w:r>
    </w:p>
    <w:p w14:paraId="47058420" w14:textId="77777777" w:rsidR="00DE5805" w:rsidRPr="008F2E39" w:rsidRDefault="00DE5805" w:rsidP="00745D8C">
      <w:pPr>
        <w:widowControl/>
        <w:pBdr>
          <w:top w:val="nil"/>
          <w:left w:val="nil"/>
          <w:bottom w:val="nil"/>
          <w:right w:val="nil"/>
          <w:between w:val="nil"/>
        </w:pBdr>
        <w:ind w:left="720"/>
        <w:jc w:val="both"/>
        <w:rPr>
          <w:rFonts w:ascii="Montserrat Light" w:eastAsia="Titillium Lt" w:hAnsi="Montserrat Light" w:cs="Titillium Lt"/>
          <w:b/>
          <w:color w:val="002060"/>
          <w:sz w:val="20"/>
          <w:szCs w:val="20"/>
          <w:lang w:val="es-GT"/>
        </w:rPr>
      </w:pPr>
    </w:p>
    <w:p w14:paraId="694E6D20" w14:textId="77777777" w:rsidR="00105E8F" w:rsidRPr="008F2E39" w:rsidRDefault="00547506" w:rsidP="00105E8F">
      <w:pPr>
        <w:pStyle w:val="Prrafodelista"/>
        <w:widowControl/>
        <w:numPr>
          <w:ilvl w:val="0"/>
          <w:numId w:val="20"/>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8F2E39">
        <w:rPr>
          <w:rFonts w:ascii="Montserrat Light" w:eastAsia="Titillium Lt" w:hAnsi="Montserrat Light" w:cs="Titillium Lt"/>
          <w:color w:val="002060"/>
          <w:sz w:val="20"/>
          <w:szCs w:val="20"/>
          <w:lang w:val="es-GT"/>
        </w:rPr>
        <w:t xml:space="preserve">Fotocopia de la </w:t>
      </w:r>
      <w:r w:rsidR="00E82EB3" w:rsidRPr="008F2E39">
        <w:rPr>
          <w:rFonts w:ascii="Montserrat Light" w:eastAsia="Titillium Lt" w:hAnsi="Montserrat Light" w:cs="Titillium Lt"/>
          <w:color w:val="002060"/>
          <w:sz w:val="20"/>
          <w:szCs w:val="20"/>
          <w:lang w:val="es-GT"/>
        </w:rPr>
        <w:t>Patente de Comercio de Empresa</w:t>
      </w:r>
      <w:r w:rsidR="00F6620A" w:rsidRPr="008F2E39">
        <w:rPr>
          <w:rFonts w:ascii="Montserrat Light" w:eastAsia="Titillium Lt" w:hAnsi="Montserrat Light" w:cs="Titillium Lt"/>
          <w:color w:val="002060"/>
          <w:sz w:val="20"/>
          <w:szCs w:val="20"/>
          <w:lang w:val="es-GT"/>
        </w:rPr>
        <w:t>.</w:t>
      </w:r>
      <w:bookmarkStart w:id="1" w:name="_Hlk148519410"/>
    </w:p>
    <w:p w14:paraId="7973917B" w14:textId="77777777" w:rsidR="00105E8F" w:rsidRPr="008F2E39" w:rsidRDefault="00105E8F" w:rsidP="00105E8F">
      <w:pPr>
        <w:pStyle w:val="Prrafodelista"/>
        <w:widowControl/>
        <w:pBdr>
          <w:top w:val="nil"/>
          <w:left w:val="nil"/>
          <w:bottom w:val="nil"/>
          <w:right w:val="nil"/>
          <w:between w:val="nil"/>
        </w:pBdr>
        <w:jc w:val="both"/>
        <w:rPr>
          <w:rFonts w:ascii="Montserrat Light" w:eastAsia="Titillium Lt" w:hAnsi="Montserrat Light" w:cs="Titillium Lt"/>
          <w:b/>
          <w:color w:val="002060"/>
          <w:sz w:val="20"/>
          <w:szCs w:val="20"/>
          <w:lang w:val="es-GT"/>
        </w:rPr>
      </w:pPr>
    </w:p>
    <w:p w14:paraId="105DAC08" w14:textId="77777777" w:rsidR="00105E8F" w:rsidRPr="008F2E39" w:rsidRDefault="008F1D56" w:rsidP="00105E8F">
      <w:pPr>
        <w:pStyle w:val="Prrafodelista"/>
        <w:widowControl/>
        <w:numPr>
          <w:ilvl w:val="0"/>
          <w:numId w:val="20"/>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8F2E39">
        <w:rPr>
          <w:rFonts w:ascii="Montserrat Light" w:eastAsia="Titillium Lt" w:hAnsi="Montserrat Light" w:cs="Titillium Lt"/>
          <w:color w:val="002060"/>
          <w:sz w:val="20"/>
          <w:szCs w:val="20"/>
          <w:lang w:val="es-GT"/>
        </w:rPr>
        <w:t>Constancia inscripción</w:t>
      </w:r>
      <w:r w:rsidR="00547506" w:rsidRPr="008F2E39">
        <w:rPr>
          <w:rFonts w:ascii="Montserrat Light" w:eastAsia="Titillium Lt" w:hAnsi="Montserrat Light" w:cs="Titillium Lt"/>
          <w:color w:val="002060"/>
          <w:sz w:val="20"/>
          <w:szCs w:val="20"/>
          <w:lang w:val="es-GT"/>
        </w:rPr>
        <w:t xml:space="preserve"> en el</w:t>
      </w:r>
      <w:r w:rsidRPr="008F2E39">
        <w:rPr>
          <w:rFonts w:ascii="Montserrat Light" w:eastAsia="Titillium Lt" w:hAnsi="Montserrat Light" w:cs="Titillium Lt"/>
          <w:color w:val="002060"/>
          <w:sz w:val="20"/>
          <w:szCs w:val="20"/>
          <w:lang w:val="es-GT"/>
        </w:rPr>
        <w:t xml:space="preserve"> </w:t>
      </w:r>
      <w:r w:rsidR="00547506" w:rsidRPr="008F2E39">
        <w:rPr>
          <w:rFonts w:ascii="Montserrat Light" w:eastAsia="Titillium Lt" w:hAnsi="Montserrat Light" w:cs="Titillium Lt"/>
          <w:color w:val="002060"/>
          <w:sz w:val="20"/>
          <w:szCs w:val="20"/>
          <w:lang w:val="es-GT"/>
        </w:rPr>
        <w:t xml:space="preserve">Registro Tributario Unificado -RTU-, de la Superintendencia de Administración Tributaria.  </w:t>
      </w:r>
      <w:bookmarkEnd w:id="1"/>
    </w:p>
    <w:p w14:paraId="749D6D3E" w14:textId="77777777" w:rsidR="00105E8F" w:rsidRPr="008F2E39" w:rsidRDefault="00105E8F" w:rsidP="00105E8F">
      <w:pPr>
        <w:pStyle w:val="Prrafodelista"/>
        <w:rPr>
          <w:rFonts w:ascii="Montserrat Light" w:eastAsia="Titillium Lt" w:hAnsi="Montserrat Light" w:cs="Titillium Lt"/>
          <w:bCs/>
          <w:color w:val="002060"/>
          <w:sz w:val="20"/>
          <w:szCs w:val="20"/>
          <w:lang w:val="es-GT"/>
        </w:rPr>
      </w:pPr>
    </w:p>
    <w:p w14:paraId="31BB5F24" w14:textId="3B99A50D" w:rsidR="00547506" w:rsidRPr="008F2E39" w:rsidRDefault="00547506" w:rsidP="00105E8F">
      <w:pPr>
        <w:pStyle w:val="Prrafodelista"/>
        <w:widowControl/>
        <w:numPr>
          <w:ilvl w:val="0"/>
          <w:numId w:val="20"/>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8F2E39">
        <w:rPr>
          <w:rFonts w:ascii="Montserrat Light" w:eastAsia="Titillium Lt" w:hAnsi="Montserrat Light" w:cs="Titillium Lt"/>
          <w:bCs/>
          <w:color w:val="002060"/>
          <w:sz w:val="20"/>
          <w:szCs w:val="20"/>
          <w:lang w:val="es-GT"/>
        </w:rPr>
        <w:t>Si el solicitante actúa en representación de otra persona, se debe adjuntar fotocopia del testimonio de la Escritura Pública que contiene el mandato especial con representación legal, debidamente razonado por los registros correspondientes.</w:t>
      </w:r>
    </w:p>
    <w:p w14:paraId="5D25BDFA" w14:textId="77777777" w:rsidR="00105E8F" w:rsidRPr="008F2E39" w:rsidRDefault="00105E8F" w:rsidP="00105E8F">
      <w:pPr>
        <w:jc w:val="both"/>
        <w:rPr>
          <w:rFonts w:ascii="Montserrat Light" w:eastAsia="Titillium Lt" w:hAnsi="Montserrat Light" w:cs="Titillium Lt"/>
          <w:b/>
          <w:bCs/>
          <w:color w:val="002060"/>
          <w:sz w:val="20"/>
          <w:szCs w:val="20"/>
          <w:lang w:val="es-GT"/>
        </w:rPr>
      </w:pPr>
    </w:p>
    <w:p w14:paraId="0F8DEB46" w14:textId="06A070EE" w:rsidR="00DE5805" w:rsidRDefault="00E82EB3" w:rsidP="00105E8F">
      <w:pPr>
        <w:jc w:val="both"/>
        <w:rPr>
          <w:rFonts w:ascii="Montserrat Light" w:eastAsia="Titillium Lt" w:hAnsi="Montserrat Light" w:cs="Titillium Lt"/>
          <w:b/>
          <w:color w:val="002060"/>
          <w:sz w:val="24"/>
          <w:szCs w:val="24"/>
          <w:lang w:val="es-GT"/>
        </w:rPr>
      </w:pPr>
      <w:r w:rsidRPr="008F2E39">
        <w:rPr>
          <w:rFonts w:ascii="Montserrat Light" w:eastAsia="Titillium Lt" w:hAnsi="Montserrat Light" w:cs="Titillium Lt"/>
          <w:b/>
          <w:color w:val="002060"/>
          <w:sz w:val="24"/>
          <w:szCs w:val="24"/>
          <w:lang w:val="es-GT"/>
        </w:rPr>
        <w:t>Para persona jurídica:</w:t>
      </w:r>
    </w:p>
    <w:p w14:paraId="54190432" w14:textId="77777777" w:rsidR="00EB5F55" w:rsidRPr="008F2E39" w:rsidRDefault="00EB5F55" w:rsidP="00105E8F">
      <w:pPr>
        <w:jc w:val="both"/>
        <w:rPr>
          <w:rFonts w:ascii="Montserrat Light" w:eastAsia="Titillium Lt" w:hAnsi="Montserrat Light" w:cs="Titillium Lt"/>
          <w:b/>
          <w:color w:val="002060"/>
          <w:sz w:val="24"/>
          <w:szCs w:val="24"/>
          <w:lang w:val="es-GT"/>
        </w:rPr>
      </w:pPr>
    </w:p>
    <w:p w14:paraId="5A968BAA" w14:textId="2F7B1A6A" w:rsidR="00F6620A" w:rsidRPr="008F2E39" w:rsidRDefault="00547506" w:rsidP="00105E8F">
      <w:pPr>
        <w:pStyle w:val="Prrafodelista"/>
        <w:widowControl/>
        <w:numPr>
          <w:ilvl w:val="0"/>
          <w:numId w:val="23"/>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8F2E39">
        <w:rPr>
          <w:rFonts w:ascii="Montserrat Light" w:eastAsia="Titillium Lt" w:hAnsi="Montserrat Light" w:cs="Titillium Lt"/>
          <w:color w:val="002060"/>
          <w:sz w:val="20"/>
          <w:szCs w:val="20"/>
          <w:lang w:val="es-GT"/>
        </w:rPr>
        <w:t xml:space="preserve">Fotocopia del </w:t>
      </w:r>
      <w:r w:rsidR="00F6620A" w:rsidRPr="008F2E39">
        <w:rPr>
          <w:rFonts w:ascii="Montserrat Light" w:eastAsia="Titillium Lt" w:hAnsi="Montserrat Light" w:cs="Titillium Lt"/>
          <w:color w:val="002060"/>
          <w:sz w:val="20"/>
          <w:szCs w:val="20"/>
          <w:lang w:val="es-GT"/>
        </w:rPr>
        <w:t xml:space="preserve">Documento de identificación personal del </w:t>
      </w:r>
      <w:r w:rsidR="006849F9" w:rsidRPr="008F2E39">
        <w:rPr>
          <w:rFonts w:ascii="Montserrat Light" w:eastAsia="Titillium Lt" w:hAnsi="Montserrat Light" w:cs="Titillium Lt"/>
          <w:color w:val="002060"/>
          <w:sz w:val="20"/>
          <w:szCs w:val="20"/>
          <w:lang w:val="es-GT"/>
        </w:rPr>
        <w:t>representante legal</w:t>
      </w:r>
      <w:r w:rsidR="00F6620A" w:rsidRPr="008F2E39">
        <w:rPr>
          <w:rFonts w:ascii="Montserrat Light" w:eastAsia="Titillium Lt" w:hAnsi="Montserrat Light" w:cs="Titillium Lt"/>
          <w:color w:val="002060"/>
          <w:sz w:val="20"/>
          <w:szCs w:val="20"/>
          <w:lang w:val="es-GT"/>
        </w:rPr>
        <w:t>:</w:t>
      </w:r>
    </w:p>
    <w:p w14:paraId="5C78CD33" w14:textId="1AAAA142" w:rsidR="00F6620A" w:rsidRPr="008F2E39" w:rsidRDefault="00F6620A" w:rsidP="00105E8F">
      <w:pPr>
        <w:pStyle w:val="Prrafodelista"/>
        <w:widowControl/>
        <w:numPr>
          <w:ilvl w:val="0"/>
          <w:numId w:val="24"/>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8F2E39">
        <w:rPr>
          <w:rFonts w:ascii="Montserrat Light" w:eastAsia="Titillium Lt" w:hAnsi="Montserrat Light" w:cs="Titillium Lt"/>
          <w:color w:val="002060"/>
          <w:sz w:val="20"/>
          <w:szCs w:val="20"/>
          <w:lang w:val="es-GT"/>
        </w:rPr>
        <w:t>Para Nacionales: Documento Personal de Identificación</w:t>
      </w:r>
      <w:r w:rsidR="006849F9" w:rsidRPr="008F2E39">
        <w:rPr>
          <w:rFonts w:ascii="Montserrat Light" w:eastAsia="Titillium Lt" w:hAnsi="Montserrat Light" w:cs="Titillium Lt"/>
          <w:color w:val="002060"/>
          <w:sz w:val="20"/>
          <w:szCs w:val="20"/>
          <w:lang w:val="es-GT"/>
        </w:rPr>
        <w:t xml:space="preserve"> vigente</w:t>
      </w:r>
      <w:r w:rsidRPr="008F2E39">
        <w:rPr>
          <w:rFonts w:ascii="Montserrat Light" w:eastAsia="Titillium Lt" w:hAnsi="Montserrat Light" w:cs="Titillium Lt"/>
          <w:color w:val="002060"/>
          <w:sz w:val="20"/>
          <w:szCs w:val="20"/>
          <w:lang w:val="es-GT"/>
        </w:rPr>
        <w:t xml:space="preserve"> -DPI</w:t>
      </w:r>
      <w:r w:rsidR="002E3E11" w:rsidRPr="008F2E39">
        <w:rPr>
          <w:rFonts w:ascii="Montserrat Light" w:eastAsia="Titillium Lt" w:hAnsi="Montserrat Light" w:cs="Titillium Lt"/>
          <w:color w:val="002060"/>
          <w:sz w:val="20"/>
          <w:szCs w:val="20"/>
          <w:lang w:val="es-GT"/>
        </w:rPr>
        <w:t>-</w:t>
      </w:r>
      <w:r w:rsidRPr="008F2E39">
        <w:rPr>
          <w:rFonts w:ascii="Montserrat Light" w:eastAsia="Titillium Lt" w:hAnsi="Montserrat Light" w:cs="Titillium Lt"/>
          <w:color w:val="002060"/>
          <w:sz w:val="20"/>
          <w:szCs w:val="20"/>
          <w:lang w:val="es-GT"/>
        </w:rPr>
        <w:t xml:space="preserve"> (ambos lados)</w:t>
      </w:r>
    </w:p>
    <w:p w14:paraId="389F66D0" w14:textId="20B10F1B" w:rsidR="00DE5805" w:rsidRPr="008F2E39" w:rsidRDefault="00F6620A" w:rsidP="00105E8F">
      <w:pPr>
        <w:pStyle w:val="Prrafodelista"/>
        <w:widowControl/>
        <w:numPr>
          <w:ilvl w:val="0"/>
          <w:numId w:val="24"/>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8F2E39">
        <w:rPr>
          <w:rFonts w:ascii="Montserrat Light" w:eastAsia="Titillium Lt" w:hAnsi="Montserrat Light" w:cs="Titillium Lt"/>
          <w:color w:val="002060"/>
          <w:sz w:val="20"/>
          <w:szCs w:val="20"/>
          <w:lang w:val="es-GT"/>
        </w:rPr>
        <w:t xml:space="preserve">Para Extranjeros: </w:t>
      </w:r>
      <w:r w:rsidR="00547506" w:rsidRPr="008F2E39">
        <w:rPr>
          <w:rFonts w:ascii="Montserrat Light" w:eastAsia="Titillium Lt" w:hAnsi="Montserrat Light" w:cs="Titillium Lt"/>
          <w:color w:val="002060"/>
          <w:sz w:val="20"/>
          <w:szCs w:val="20"/>
          <w:lang w:val="es-GT"/>
        </w:rPr>
        <w:t xml:space="preserve">Fotocopia del </w:t>
      </w:r>
      <w:r w:rsidRPr="008F2E39">
        <w:rPr>
          <w:rFonts w:ascii="Montserrat Light" w:eastAsia="Titillium Lt" w:hAnsi="Montserrat Light" w:cs="Titillium Lt"/>
          <w:color w:val="002060"/>
          <w:sz w:val="20"/>
          <w:szCs w:val="20"/>
          <w:lang w:val="es-GT"/>
        </w:rPr>
        <w:t>Pasaporte vigente y completo.</w:t>
      </w:r>
    </w:p>
    <w:p w14:paraId="070DF0FD" w14:textId="77777777" w:rsidR="00FD509D" w:rsidRPr="008F2E39" w:rsidRDefault="00FD509D" w:rsidP="00F6620A">
      <w:pPr>
        <w:widowControl/>
        <w:pBdr>
          <w:top w:val="nil"/>
          <w:left w:val="nil"/>
          <w:bottom w:val="nil"/>
          <w:right w:val="nil"/>
          <w:between w:val="nil"/>
        </w:pBdr>
        <w:ind w:left="720" w:firstLine="720"/>
        <w:jc w:val="both"/>
        <w:rPr>
          <w:rFonts w:ascii="Montserrat Light" w:eastAsia="Titillium Lt" w:hAnsi="Montserrat Light" w:cs="Titillium Lt"/>
          <w:color w:val="002060"/>
          <w:sz w:val="20"/>
          <w:szCs w:val="20"/>
          <w:lang w:val="es-GT"/>
        </w:rPr>
      </w:pPr>
    </w:p>
    <w:p w14:paraId="13A4D327" w14:textId="77777777" w:rsidR="00105E8F" w:rsidRPr="008F2E39" w:rsidRDefault="00547506" w:rsidP="00105E8F">
      <w:pPr>
        <w:pStyle w:val="Prrafodelista"/>
        <w:widowControl/>
        <w:numPr>
          <w:ilvl w:val="0"/>
          <w:numId w:val="23"/>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8F2E39">
        <w:rPr>
          <w:rFonts w:ascii="Montserrat Light" w:eastAsia="Titillium Lt" w:hAnsi="Montserrat Light" w:cs="Titillium Lt"/>
          <w:color w:val="002060"/>
          <w:sz w:val="20"/>
          <w:szCs w:val="20"/>
          <w:lang w:val="es-GT"/>
        </w:rPr>
        <w:t xml:space="preserve">Fotocopia del Acta de </w:t>
      </w:r>
      <w:r w:rsidR="00F6620A" w:rsidRPr="008F2E39">
        <w:rPr>
          <w:rFonts w:ascii="Montserrat Light" w:eastAsia="Titillium Lt" w:hAnsi="Montserrat Light" w:cs="Titillium Lt"/>
          <w:color w:val="002060"/>
          <w:sz w:val="20"/>
          <w:szCs w:val="20"/>
          <w:lang w:val="es-GT"/>
        </w:rPr>
        <w:t>Nombramiento Vigente del Representante Legal, razonado por los Registros que correspondan.</w:t>
      </w:r>
      <w:r w:rsidRPr="008F2E39">
        <w:rPr>
          <w:rFonts w:ascii="Montserrat Light" w:eastAsia="Titillium Lt" w:hAnsi="Montserrat Light" w:cs="Titillium Lt"/>
          <w:color w:val="002060"/>
          <w:sz w:val="20"/>
          <w:szCs w:val="20"/>
          <w:lang w:val="es-GT"/>
        </w:rPr>
        <w:t xml:space="preserve">  </w:t>
      </w:r>
    </w:p>
    <w:p w14:paraId="68AB7857" w14:textId="77777777" w:rsidR="00105E8F" w:rsidRPr="008F2E39" w:rsidRDefault="00105E8F" w:rsidP="00105E8F">
      <w:pPr>
        <w:pStyle w:val="Prrafodelista"/>
        <w:widowControl/>
        <w:pBdr>
          <w:top w:val="nil"/>
          <w:left w:val="nil"/>
          <w:bottom w:val="nil"/>
          <w:right w:val="nil"/>
          <w:between w:val="nil"/>
        </w:pBdr>
        <w:jc w:val="both"/>
        <w:rPr>
          <w:rFonts w:ascii="Montserrat Light" w:eastAsia="Titillium Lt" w:hAnsi="Montserrat Light" w:cs="Titillium Lt"/>
          <w:color w:val="002060"/>
          <w:sz w:val="20"/>
          <w:szCs w:val="20"/>
          <w:lang w:val="es-GT"/>
        </w:rPr>
      </w:pPr>
    </w:p>
    <w:p w14:paraId="2F70056B" w14:textId="77777777" w:rsidR="00105E8F" w:rsidRPr="008F2E39" w:rsidRDefault="00547506" w:rsidP="00105E8F">
      <w:pPr>
        <w:pStyle w:val="Prrafodelista"/>
        <w:widowControl/>
        <w:numPr>
          <w:ilvl w:val="0"/>
          <w:numId w:val="23"/>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8F2E39">
        <w:rPr>
          <w:rFonts w:ascii="Montserrat Light" w:eastAsia="Titillium Lt" w:hAnsi="Montserrat Light" w:cs="Titillium Lt"/>
          <w:color w:val="002060"/>
          <w:sz w:val="20"/>
          <w:szCs w:val="20"/>
          <w:lang w:val="es-GT"/>
        </w:rPr>
        <w:t>Fotocopia del Testimonio de la Escritura Pública de constitución de la sociedad con sus modificaciones si las hubiere, razonadas en el Registro Mercantil.</w:t>
      </w:r>
    </w:p>
    <w:p w14:paraId="778CA206" w14:textId="77777777" w:rsidR="00105E8F" w:rsidRPr="008F2E39" w:rsidRDefault="00105E8F" w:rsidP="00105E8F">
      <w:pPr>
        <w:pStyle w:val="Prrafodelista"/>
        <w:rPr>
          <w:rFonts w:ascii="Montserrat Light" w:eastAsia="Titillium Lt" w:hAnsi="Montserrat Light" w:cs="Titillium Lt"/>
          <w:color w:val="002060"/>
          <w:sz w:val="20"/>
          <w:szCs w:val="20"/>
          <w:lang w:val="es-GT"/>
        </w:rPr>
      </w:pPr>
    </w:p>
    <w:p w14:paraId="5BFAFEC3" w14:textId="77777777" w:rsidR="00105E8F" w:rsidRPr="008F2E39" w:rsidRDefault="00547506" w:rsidP="00105E8F">
      <w:pPr>
        <w:pStyle w:val="Prrafodelista"/>
        <w:widowControl/>
        <w:numPr>
          <w:ilvl w:val="0"/>
          <w:numId w:val="23"/>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8F2E39">
        <w:rPr>
          <w:rFonts w:ascii="Montserrat Light" w:eastAsia="Titillium Lt" w:hAnsi="Montserrat Light" w:cs="Titillium Lt"/>
          <w:color w:val="002060"/>
          <w:sz w:val="20"/>
          <w:szCs w:val="20"/>
          <w:lang w:val="es-GT"/>
        </w:rPr>
        <w:t xml:space="preserve">Fotocopia de la </w:t>
      </w:r>
      <w:r w:rsidR="00EB729C" w:rsidRPr="008F2E39">
        <w:rPr>
          <w:rFonts w:ascii="Montserrat Light" w:eastAsia="Titillium Lt" w:hAnsi="Montserrat Light" w:cs="Titillium Lt"/>
          <w:color w:val="002060"/>
          <w:sz w:val="20"/>
          <w:szCs w:val="20"/>
          <w:lang w:val="es-GT"/>
        </w:rPr>
        <w:t>P</w:t>
      </w:r>
      <w:r w:rsidR="00F6620A" w:rsidRPr="008F2E39">
        <w:rPr>
          <w:rFonts w:ascii="Montserrat Light" w:eastAsia="Titillium Lt" w:hAnsi="Montserrat Light" w:cs="Titillium Lt"/>
          <w:color w:val="002060"/>
          <w:sz w:val="20"/>
          <w:szCs w:val="20"/>
          <w:lang w:val="es-GT"/>
        </w:rPr>
        <w:t>atente de Comercio de Sociedad.</w:t>
      </w:r>
    </w:p>
    <w:p w14:paraId="470C577B" w14:textId="77777777" w:rsidR="00105E8F" w:rsidRPr="008F2E39" w:rsidRDefault="00105E8F" w:rsidP="00105E8F">
      <w:pPr>
        <w:pStyle w:val="Prrafodelista"/>
        <w:rPr>
          <w:rFonts w:ascii="Montserrat Light" w:eastAsia="Titillium Lt" w:hAnsi="Montserrat Light" w:cs="Titillium Lt"/>
          <w:color w:val="002060"/>
          <w:sz w:val="20"/>
          <w:szCs w:val="20"/>
          <w:lang w:val="es-GT"/>
        </w:rPr>
      </w:pPr>
    </w:p>
    <w:p w14:paraId="474A1B17" w14:textId="77777777" w:rsidR="00105E8F" w:rsidRPr="008F2E39" w:rsidRDefault="00547506" w:rsidP="00105E8F">
      <w:pPr>
        <w:pStyle w:val="Prrafodelista"/>
        <w:widowControl/>
        <w:numPr>
          <w:ilvl w:val="0"/>
          <w:numId w:val="23"/>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8F2E39">
        <w:rPr>
          <w:rFonts w:ascii="Montserrat Light" w:eastAsia="Titillium Lt" w:hAnsi="Montserrat Light" w:cs="Titillium Lt"/>
          <w:color w:val="002060"/>
          <w:sz w:val="20"/>
          <w:szCs w:val="20"/>
          <w:lang w:val="es-GT"/>
        </w:rPr>
        <w:t xml:space="preserve">Fotocopia de la </w:t>
      </w:r>
      <w:r w:rsidR="00F6620A" w:rsidRPr="008F2E39">
        <w:rPr>
          <w:rFonts w:ascii="Montserrat Light" w:eastAsia="Titillium Lt" w:hAnsi="Montserrat Light" w:cs="Titillium Lt"/>
          <w:color w:val="002060"/>
          <w:sz w:val="20"/>
          <w:szCs w:val="20"/>
          <w:lang w:val="es-GT"/>
        </w:rPr>
        <w:t>Patente de Comercio de Empresa.</w:t>
      </w:r>
    </w:p>
    <w:p w14:paraId="00FE1727" w14:textId="77777777" w:rsidR="00105E8F" w:rsidRPr="008F2E39" w:rsidRDefault="00105E8F" w:rsidP="00105E8F">
      <w:pPr>
        <w:pStyle w:val="Prrafodelista"/>
        <w:rPr>
          <w:rFonts w:ascii="Montserrat Light" w:eastAsia="Titillium Lt" w:hAnsi="Montserrat Light" w:cs="Titillium Lt"/>
          <w:color w:val="002060"/>
          <w:sz w:val="20"/>
          <w:szCs w:val="20"/>
          <w:lang w:val="es-GT"/>
        </w:rPr>
      </w:pPr>
    </w:p>
    <w:p w14:paraId="5E6C2704" w14:textId="77777777" w:rsidR="00105E8F" w:rsidRPr="008F2E39" w:rsidRDefault="00547506" w:rsidP="00105E8F">
      <w:pPr>
        <w:pStyle w:val="Prrafodelista"/>
        <w:widowControl/>
        <w:numPr>
          <w:ilvl w:val="0"/>
          <w:numId w:val="23"/>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8F2E39">
        <w:rPr>
          <w:rFonts w:ascii="Montserrat Light" w:eastAsia="Titillium Lt" w:hAnsi="Montserrat Light" w:cs="Titillium Lt"/>
          <w:color w:val="002060"/>
          <w:sz w:val="20"/>
          <w:szCs w:val="20"/>
          <w:lang w:val="es-GT"/>
        </w:rPr>
        <w:t>Constancia de inscripción en el</w:t>
      </w:r>
      <w:r w:rsidR="008F1D56" w:rsidRPr="008F2E39">
        <w:rPr>
          <w:rFonts w:ascii="Montserrat Light" w:eastAsia="Titillium Lt" w:hAnsi="Montserrat Light" w:cs="Titillium Lt"/>
          <w:color w:val="002060"/>
          <w:sz w:val="20"/>
          <w:szCs w:val="20"/>
          <w:lang w:val="es-GT"/>
        </w:rPr>
        <w:t xml:space="preserve"> </w:t>
      </w:r>
      <w:r w:rsidRPr="008F2E39">
        <w:rPr>
          <w:rFonts w:ascii="Montserrat Light" w:eastAsia="Titillium Lt" w:hAnsi="Montserrat Light" w:cs="Titillium Lt"/>
          <w:color w:val="002060"/>
          <w:sz w:val="20"/>
          <w:szCs w:val="20"/>
          <w:lang w:val="es-GT"/>
        </w:rPr>
        <w:t>Registro Tributario Unificado -RTU-, de la Superintendencia de Administración Tributaria.</w:t>
      </w:r>
    </w:p>
    <w:p w14:paraId="7621AC9A" w14:textId="77777777" w:rsidR="00105E8F" w:rsidRPr="008F2E39" w:rsidRDefault="00105E8F" w:rsidP="00105E8F">
      <w:pPr>
        <w:pStyle w:val="Prrafodelista"/>
        <w:rPr>
          <w:rFonts w:ascii="Montserrat Light" w:eastAsia="Titillium Lt" w:hAnsi="Montserrat Light" w:cs="Titillium Lt"/>
          <w:color w:val="002060"/>
          <w:sz w:val="20"/>
          <w:szCs w:val="20"/>
          <w:lang w:val="es-GT"/>
        </w:rPr>
      </w:pPr>
    </w:p>
    <w:p w14:paraId="35D97D67" w14:textId="60880D1E" w:rsidR="00DE5805" w:rsidRPr="008F2E39" w:rsidRDefault="00547506" w:rsidP="00105E8F">
      <w:pPr>
        <w:pStyle w:val="Prrafodelista"/>
        <w:widowControl/>
        <w:numPr>
          <w:ilvl w:val="0"/>
          <w:numId w:val="23"/>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8F2E39">
        <w:rPr>
          <w:rFonts w:ascii="Montserrat Light" w:eastAsia="Titillium Lt" w:hAnsi="Montserrat Light" w:cs="Titillium Lt"/>
          <w:color w:val="002060"/>
          <w:sz w:val="20"/>
          <w:szCs w:val="20"/>
          <w:lang w:val="es-GT"/>
        </w:rPr>
        <w:t>Certificación de la inscripción de la sociedad en el Registro Mercantil.</w:t>
      </w:r>
      <w:bookmarkEnd w:id="0"/>
    </w:p>
    <w:p w14:paraId="2410D41A" w14:textId="77777777" w:rsidR="00F05F4D" w:rsidRPr="008F2E39" w:rsidRDefault="00F05F4D" w:rsidP="00F05F4D">
      <w:pPr>
        <w:widowControl/>
        <w:pBdr>
          <w:top w:val="nil"/>
          <w:left w:val="nil"/>
          <w:bottom w:val="nil"/>
          <w:right w:val="nil"/>
          <w:between w:val="nil"/>
        </w:pBdr>
        <w:ind w:left="1800"/>
        <w:jc w:val="both"/>
        <w:rPr>
          <w:rFonts w:ascii="Montserrat Light" w:eastAsia="Titillium Lt" w:hAnsi="Montserrat Light" w:cs="Titillium Lt"/>
          <w:b/>
          <w:strike/>
          <w:color w:val="002060"/>
          <w:sz w:val="24"/>
          <w:szCs w:val="24"/>
          <w:lang w:val="es-GT"/>
        </w:rPr>
      </w:pPr>
    </w:p>
    <w:p w14:paraId="73ACB002" w14:textId="6472BA2F" w:rsidR="00DE5805" w:rsidRPr="008F2E39" w:rsidRDefault="00E82EB3" w:rsidP="00105E8F">
      <w:pPr>
        <w:jc w:val="both"/>
        <w:rPr>
          <w:rFonts w:ascii="Montserrat Light" w:eastAsia="Titillium Lt" w:hAnsi="Montserrat Light" w:cs="Titillium Lt"/>
          <w:b/>
          <w:color w:val="002060"/>
          <w:sz w:val="24"/>
          <w:szCs w:val="24"/>
          <w:lang w:val="es-GT"/>
        </w:rPr>
      </w:pPr>
      <w:r w:rsidRPr="008F2E39">
        <w:rPr>
          <w:rFonts w:ascii="Montserrat Light" w:eastAsia="Titillium Lt" w:hAnsi="Montserrat Light" w:cs="Titillium Lt"/>
          <w:b/>
          <w:color w:val="002060"/>
          <w:sz w:val="24"/>
          <w:szCs w:val="24"/>
          <w:lang w:val="es-GT"/>
        </w:rPr>
        <w:t xml:space="preserve">Para ambas personerías, adjuntar los siguientes formularios y documentos: </w:t>
      </w:r>
    </w:p>
    <w:p w14:paraId="53D35976" w14:textId="77777777" w:rsidR="00105E8F" w:rsidRPr="008F2E39" w:rsidRDefault="00105E8F" w:rsidP="00105E8F">
      <w:pPr>
        <w:jc w:val="both"/>
        <w:rPr>
          <w:rFonts w:ascii="Montserrat Light" w:eastAsia="Titillium Lt" w:hAnsi="Montserrat Light" w:cs="Titillium Lt"/>
          <w:b/>
          <w:color w:val="002060"/>
          <w:sz w:val="20"/>
          <w:szCs w:val="20"/>
          <w:lang w:val="es-GT"/>
        </w:rPr>
      </w:pPr>
    </w:p>
    <w:p w14:paraId="7498290A" w14:textId="77777777" w:rsidR="00105E8F" w:rsidRPr="008F2E39" w:rsidRDefault="00604EEE" w:rsidP="00105E8F">
      <w:pPr>
        <w:pStyle w:val="Prrafodelista"/>
        <w:widowControl/>
        <w:numPr>
          <w:ilvl w:val="0"/>
          <w:numId w:val="25"/>
        </w:numPr>
        <w:jc w:val="both"/>
        <w:rPr>
          <w:rFonts w:ascii="Montserrat Light" w:eastAsia="Titillium Lt" w:hAnsi="Montserrat Light" w:cs="Titillium Lt"/>
          <w:i/>
          <w:iCs/>
          <w:color w:val="002060"/>
          <w:sz w:val="20"/>
          <w:szCs w:val="20"/>
          <w:u w:val="single"/>
          <w:lang w:val="es-GT"/>
        </w:rPr>
      </w:pPr>
      <w:r w:rsidRPr="008F2E39">
        <w:rPr>
          <w:rFonts w:ascii="Montserrat Light" w:eastAsia="Titillium Lt" w:hAnsi="Montserrat Light" w:cs="Titillium Lt"/>
          <w:color w:val="002060"/>
          <w:sz w:val="20"/>
          <w:szCs w:val="20"/>
          <w:lang w:val="es-GT"/>
        </w:rPr>
        <w:t xml:space="preserve">Formulario </w:t>
      </w:r>
      <w:r w:rsidR="00105635" w:rsidRPr="008F2E39">
        <w:rPr>
          <w:rFonts w:ascii="Montserrat Light" w:eastAsia="Titillium Lt" w:hAnsi="Montserrat Light" w:cs="Titillium Lt"/>
          <w:color w:val="002060"/>
          <w:sz w:val="20"/>
          <w:szCs w:val="20"/>
          <w:lang w:val="es-GT"/>
        </w:rPr>
        <w:t xml:space="preserve">para solicitud </w:t>
      </w:r>
      <w:r w:rsidR="00D10912" w:rsidRPr="008F2E39">
        <w:rPr>
          <w:rFonts w:ascii="Montserrat Light" w:eastAsia="Titillium Lt" w:hAnsi="Montserrat Light" w:cs="Titillium Lt"/>
          <w:color w:val="002060"/>
          <w:sz w:val="20"/>
          <w:szCs w:val="20"/>
          <w:lang w:val="es-GT"/>
        </w:rPr>
        <w:t>de licencia de producción y abastecimiento al mercado local de</w:t>
      </w:r>
      <w:r w:rsidR="00105635" w:rsidRPr="008F2E39">
        <w:rPr>
          <w:rFonts w:ascii="Montserrat Light" w:eastAsia="Titillium Lt" w:hAnsi="Montserrat Light" w:cs="Titillium Lt"/>
          <w:color w:val="002060"/>
          <w:sz w:val="20"/>
          <w:szCs w:val="20"/>
          <w:lang w:val="es-GT"/>
        </w:rPr>
        <w:t xml:space="preserve"> alcohol carburante</w:t>
      </w:r>
      <w:r w:rsidR="00E82EB3" w:rsidRPr="008F2E39">
        <w:rPr>
          <w:rFonts w:ascii="Montserrat Light" w:eastAsia="Titillium Lt" w:hAnsi="Montserrat Light" w:cs="Titillium Lt"/>
          <w:color w:val="002060"/>
          <w:sz w:val="20"/>
          <w:szCs w:val="20"/>
          <w:lang w:val="es-GT"/>
        </w:rPr>
        <w:t>.</w:t>
      </w:r>
      <w:bookmarkStart w:id="2" w:name="_Hlk146701088"/>
    </w:p>
    <w:p w14:paraId="0E58DF75" w14:textId="77777777" w:rsidR="00105E8F" w:rsidRPr="008F2E39" w:rsidRDefault="00105E8F" w:rsidP="00105E8F">
      <w:pPr>
        <w:pStyle w:val="Prrafodelista"/>
        <w:widowControl/>
        <w:ind w:left="770"/>
        <w:jc w:val="both"/>
        <w:rPr>
          <w:rFonts w:ascii="Montserrat Light" w:eastAsia="Titillium Lt" w:hAnsi="Montserrat Light" w:cs="Titillium Lt"/>
          <w:i/>
          <w:iCs/>
          <w:color w:val="002060"/>
          <w:sz w:val="20"/>
          <w:szCs w:val="20"/>
          <w:u w:val="single"/>
          <w:lang w:val="es-GT"/>
        </w:rPr>
      </w:pPr>
    </w:p>
    <w:p w14:paraId="3568D629" w14:textId="0C6B6045" w:rsidR="00E86983" w:rsidRPr="008F2E39" w:rsidRDefault="00E55B5C" w:rsidP="00105E8F">
      <w:pPr>
        <w:pStyle w:val="Prrafodelista"/>
        <w:widowControl/>
        <w:numPr>
          <w:ilvl w:val="0"/>
          <w:numId w:val="25"/>
        </w:numPr>
        <w:jc w:val="both"/>
        <w:rPr>
          <w:rFonts w:ascii="Montserrat Light" w:eastAsia="Titillium Lt" w:hAnsi="Montserrat Light" w:cs="Titillium Lt"/>
          <w:i/>
          <w:iCs/>
          <w:color w:val="002060"/>
          <w:sz w:val="20"/>
          <w:szCs w:val="20"/>
          <w:u w:val="single"/>
          <w:lang w:val="es-GT"/>
        </w:rPr>
      </w:pPr>
      <w:r w:rsidRPr="008F2E39">
        <w:rPr>
          <w:rFonts w:ascii="Montserrat Light" w:eastAsia="Titillium Lt" w:hAnsi="Montserrat Light" w:cs="Titillium Lt"/>
          <w:bCs/>
          <w:color w:val="002060"/>
          <w:sz w:val="20"/>
          <w:szCs w:val="20"/>
          <w:lang w:val="es-GT"/>
        </w:rPr>
        <w:t xml:space="preserve">En el caso de que la documentación entregada no presente inconveniente, </w:t>
      </w:r>
      <w:r w:rsidR="00547506" w:rsidRPr="008F2E39">
        <w:rPr>
          <w:rFonts w:ascii="Montserrat Light" w:eastAsia="Titillium Lt" w:hAnsi="Montserrat Light" w:cs="Titillium Lt"/>
          <w:bCs/>
          <w:color w:val="002060"/>
          <w:sz w:val="20"/>
          <w:szCs w:val="20"/>
          <w:lang w:val="es-GT"/>
        </w:rPr>
        <w:t xml:space="preserve">la Dirección </w:t>
      </w:r>
      <w:r w:rsidRPr="008F2E39">
        <w:rPr>
          <w:rFonts w:ascii="Montserrat Light" w:eastAsia="Titillium Lt" w:hAnsi="Montserrat Light" w:cs="Titillium Lt"/>
          <w:bCs/>
          <w:color w:val="002060"/>
          <w:sz w:val="20"/>
          <w:szCs w:val="20"/>
          <w:lang w:val="es-GT"/>
        </w:rPr>
        <w:t>notificará al usuario el monto a pagar, el cual se determinara con base en la cantidad de galones de Alcohol Carburante que se soliciten para la respectiva licencia, y este se calculará acorde al salario mínimo mensual vigente para las actividades no agrícolas del área central. Para un desglose detallado de los costos, el artículo número 9 “Arancel” del Acuerdo Gubernativo Número 159-2023 incluye una tabla de los costos aplicables a la emisión o ampliación de licencia anual donde se especifican los valores para el cálculo.</w:t>
      </w:r>
    </w:p>
    <w:bookmarkEnd w:id="2"/>
    <w:p w14:paraId="2848A7D0" w14:textId="77777777" w:rsidR="009652BE" w:rsidRPr="008F2E39" w:rsidRDefault="009652BE" w:rsidP="009652BE">
      <w:pPr>
        <w:widowControl/>
        <w:pBdr>
          <w:top w:val="nil"/>
          <w:left w:val="nil"/>
          <w:bottom w:val="nil"/>
          <w:right w:val="nil"/>
          <w:between w:val="nil"/>
        </w:pBdr>
        <w:jc w:val="both"/>
        <w:rPr>
          <w:rFonts w:ascii="Montserrat Light" w:eastAsia="Titillium Lt" w:hAnsi="Montserrat Light" w:cs="Titillium Lt"/>
          <w:bCs/>
          <w:color w:val="002060"/>
          <w:sz w:val="20"/>
          <w:szCs w:val="20"/>
          <w:lang w:val="es-GT"/>
        </w:rPr>
      </w:pPr>
    </w:p>
    <w:p w14:paraId="61816AED" w14:textId="15B2A839" w:rsidR="00547506" w:rsidRPr="008F2E39" w:rsidRDefault="00547506">
      <w:pPr>
        <w:widowControl/>
        <w:jc w:val="both"/>
        <w:rPr>
          <w:rFonts w:ascii="Montserrat Light" w:eastAsia="Titillium Lt" w:hAnsi="Montserrat Light" w:cs="Titillium Lt"/>
          <w:b/>
          <w:color w:val="002060"/>
          <w:sz w:val="24"/>
          <w:szCs w:val="24"/>
          <w:lang w:val="es-GT"/>
        </w:rPr>
      </w:pPr>
      <w:r w:rsidRPr="008F2E39">
        <w:rPr>
          <w:rFonts w:ascii="Montserrat Light" w:eastAsia="Titillium Lt" w:hAnsi="Montserrat Light" w:cs="Titillium Lt"/>
          <w:b/>
          <w:color w:val="002060"/>
          <w:sz w:val="24"/>
          <w:szCs w:val="24"/>
          <w:lang w:val="es-GT"/>
        </w:rPr>
        <w:t>G</w:t>
      </w:r>
      <w:r w:rsidR="00105E8F" w:rsidRPr="008F2E39">
        <w:rPr>
          <w:rFonts w:ascii="Montserrat Light" w:eastAsia="Titillium Lt" w:hAnsi="Montserrat Light" w:cs="Titillium Lt"/>
          <w:b/>
          <w:color w:val="002060"/>
          <w:sz w:val="24"/>
          <w:szCs w:val="24"/>
          <w:lang w:val="es-GT"/>
        </w:rPr>
        <w:t>eneralidades</w:t>
      </w:r>
      <w:r w:rsidRPr="008F2E39">
        <w:rPr>
          <w:rFonts w:ascii="Montserrat Light" w:eastAsia="Titillium Lt" w:hAnsi="Montserrat Light" w:cs="Titillium Lt"/>
          <w:b/>
          <w:color w:val="002060"/>
          <w:sz w:val="24"/>
          <w:szCs w:val="24"/>
          <w:lang w:val="es-GT"/>
        </w:rPr>
        <w:t xml:space="preserve">: </w:t>
      </w:r>
    </w:p>
    <w:p w14:paraId="59C507FA" w14:textId="77777777" w:rsidR="00547506" w:rsidRPr="008F2E39" w:rsidRDefault="00547506">
      <w:pPr>
        <w:widowControl/>
        <w:jc w:val="both"/>
        <w:rPr>
          <w:rFonts w:ascii="Montserrat Light" w:eastAsia="Titillium Lt" w:hAnsi="Montserrat Light" w:cs="Titillium Lt"/>
          <w:bCs/>
          <w:color w:val="002060"/>
          <w:sz w:val="20"/>
          <w:szCs w:val="20"/>
          <w:lang w:val="es-GT"/>
        </w:rPr>
      </w:pPr>
    </w:p>
    <w:p w14:paraId="793C0FE6" w14:textId="01B0CD4E" w:rsidR="00E86983" w:rsidRPr="008F2E39" w:rsidRDefault="00943AD5" w:rsidP="00DD63F4">
      <w:pPr>
        <w:pStyle w:val="Prrafodelista"/>
        <w:widowControl/>
        <w:numPr>
          <w:ilvl w:val="0"/>
          <w:numId w:val="26"/>
        </w:numPr>
        <w:jc w:val="both"/>
        <w:rPr>
          <w:rFonts w:ascii="Montserrat Light" w:eastAsia="Titillium Lt" w:hAnsi="Montserrat Light" w:cs="Titillium Lt"/>
          <w:bCs/>
          <w:color w:val="002060"/>
          <w:sz w:val="20"/>
          <w:szCs w:val="20"/>
          <w:lang w:val="es-GT"/>
        </w:rPr>
      </w:pPr>
      <w:r w:rsidRPr="008F2E39">
        <w:rPr>
          <w:rFonts w:ascii="Montserrat Light" w:eastAsia="Titillium Lt" w:hAnsi="Montserrat Light" w:cs="Titillium Lt"/>
          <w:bCs/>
          <w:color w:val="002060"/>
          <w:sz w:val="20"/>
          <w:szCs w:val="20"/>
          <w:lang w:val="es-GT"/>
        </w:rPr>
        <w:t>Toda solicitud o gestión debe ser dirigida a</w:t>
      </w:r>
      <w:r w:rsidR="00DD63F4" w:rsidRPr="008F2E39">
        <w:rPr>
          <w:rFonts w:ascii="Montserrat Light" w:eastAsia="Titillium Lt" w:hAnsi="Montserrat Light" w:cs="Titillium Lt"/>
          <w:bCs/>
          <w:color w:val="002060"/>
          <w:sz w:val="20"/>
          <w:szCs w:val="20"/>
          <w:lang w:val="es-GT"/>
        </w:rPr>
        <w:t xml:space="preserve"> </w:t>
      </w:r>
      <w:r w:rsidRPr="008F2E39">
        <w:rPr>
          <w:rFonts w:ascii="Montserrat Light" w:eastAsia="Titillium Lt" w:hAnsi="Montserrat Light" w:cs="Titillium Lt"/>
          <w:bCs/>
          <w:color w:val="002060"/>
          <w:sz w:val="20"/>
          <w:szCs w:val="20"/>
          <w:lang w:val="es-GT"/>
        </w:rPr>
        <w:t>l</w:t>
      </w:r>
      <w:r w:rsidR="00DD63F4" w:rsidRPr="008F2E39">
        <w:rPr>
          <w:rFonts w:ascii="Montserrat Light" w:eastAsia="Titillium Lt" w:hAnsi="Montserrat Light" w:cs="Titillium Lt"/>
          <w:bCs/>
          <w:color w:val="002060"/>
          <w:sz w:val="20"/>
          <w:szCs w:val="20"/>
          <w:lang w:val="es-GT"/>
        </w:rPr>
        <w:t>a</w:t>
      </w:r>
      <w:r w:rsidRPr="008F2E39">
        <w:rPr>
          <w:rFonts w:ascii="Montserrat Light" w:eastAsia="Titillium Lt" w:hAnsi="Montserrat Light" w:cs="Titillium Lt"/>
          <w:bCs/>
          <w:color w:val="002060"/>
          <w:sz w:val="20"/>
          <w:szCs w:val="20"/>
          <w:lang w:val="es-GT"/>
        </w:rPr>
        <w:t xml:space="preserve"> Direc</w:t>
      </w:r>
      <w:r w:rsidR="00DD63F4" w:rsidRPr="008F2E39">
        <w:rPr>
          <w:rFonts w:ascii="Montserrat Light" w:eastAsia="Titillium Lt" w:hAnsi="Montserrat Light" w:cs="Titillium Lt"/>
          <w:bCs/>
          <w:color w:val="002060"/>
          <w:sz w:val="20"/>
          <w:szCs w:val="20"/>
          <w:lang w:val="es-GT"/>
        </w:rPr>
        <w:t xml:space="preserve">ción </w:t>
      </w:r>
      <w:r w:rsidRPr="008F2E39">
        <w:rPr>
          <w:rFonts w:ascii="Montserrat Light" w:eastAsia="Titillium Lt" w:hAnsi="Montserrat Light" w:cs="Titillium Lt"/>
          <w:bCs/>
          <w:color w:val="002060"/>
          <w:sz w:val="20"/>
          <w:szCs w:val="20"/>
          <w:lang w:val="es-GT"/>
        </w:rPr>
        <w:t>General de Energía.</w:t>
      </w:r>
    </w:p>
    <w:p w14:paraId="77FF7C88" w14:textId="03299A86" w:rsidR="00943AD5" w:rsidRPr="008F2E39" w:rsidRDefault="00943AD5">
      <w:pPr>
        <w:widowControl/>
        <w:jc w:val="both"/>
        <w:rPr>
          <w:rFonts w:ascii="Montserrat Light" w:eastAsia="Titillium Lt" w:hAnsi="Montserrat Light" w:cs="Titillium Lt"/>
          <w:bCs/>
          <w:color w:val="002060"/>
          <w:sz w:val="20"/>
          <w:szCs w:val="20"/>
          <w:lang w:val="es-GT"/>
        </w:rPr>
      </w:pPr>
    </w:p>
    <w:p w14:paraId="4A5E32AA" w14:textId="0C4FE862" w:rsidR="006141DA" w:rsidRPr="008F2E39" w:rsidRDefault="007A01A3" w:rsidP="00DD63F4">
      <w:pPr>
        <w:pStyle w:val="Prrafodelista"/>
        <w:widowControl/>
        <w:numPr>
          <w:ilvl w:val="0"/>
          <w:numId w:val="26"/>
        </w:numPr>
        <w:jc w:val="both"/>
        <w:rPr>
          <w:rFonts w:ascii="Montserrat Light" w:eastAsia="Titillium Lt" w:hAnsi="Montserrat Light" w:cs="Titillium Lt"/>
          <w:bCs/>
          <w:color w:val="002060"/>
          <w:sz w:val="20"/>
          <w:szCs w:val="20"/>
          <w:lang w:val="es-GT"/>
        </w:rPr>
      </w:pPr>
      <w:r w:rsidRPr="008F2E39">
        <w:rPr>
          <w:rFonts w:ascii="Montserrat Light" w:eastAsia="Titillium Lt" w:hAnsi="Montserrat Light" w:cs="Titillium Lt"/>
          <w:bCs/>
          <w:color w:val="002060"/>
          <w:sz w:val="20"/>
          <w:szCs w:val="20"/>
          <w:lang w:val="es-GT"/>
        </w:rPr>
        <w:t>La documentación presentada debe ser LEGIBLE.</w:t>
      </w:r>
    </w:p>
    <w:p w14:paraId="590095BF" w14:textId="067DB5E1" w:rsidR="00F863F3" w:rsidRPr="008F2E39" w:rsidRDefault="00F863F3">
      <w:pPr>
        <w:widowControl/>
        <w:jc w:val="both"/>
        <w:rPr>
          <w:rFonts w:ascii="Montserrat Light" w:eastAsia="Titillium Lt" w:hAnsi="Montserrat Light" w:cs="Titillium Lt"/>
          <w:bCs/>
          <w:color w:val="002060"/>
          <w:sz w:val="20"/>
          <w:szCs w:val="20"/>
          <w:lang w:val="es-GT"/>
        </w:rPr>
      </w:pPr>
    </w:p>
    <w:p w14:paraId="1FB72506" w14:textId="42C971A5" w:rsidR="00F863F3" w:rsidRPr="008F2E39" w:rsidRDefault="00547506" w:rsidP="00DD63F4">
      <w:pPr>
        <w:pStyle w:val="Prrafodelista"/>
        <w:widowControl/>
        <w:numPr>
          <w:ilvl w:val="0"/>
          <w:numId w:val="26"/>
        </w:numPr>
        <w:jc w:val="both"/>
        <w:rPr>
          <w:rFonts w:ascii="Montserrat Light" w:eastAsia="Titillium Lt" w:hAnsi="Montserrat Light" w:cs="Titillium Lt"/>
          <w:bCs/>
          <w:color w:val="002060"/>
          <w:sz w:val="20"/>
          <w:szCs w:val="20"/>
          <w:lang w:val="es-GT"/>
        </w:rPr>
      </w:pPr>
      <w:r w:rsidRPr="008F2E39">
        <w:rPr>
          <w:rFonts w:ascii="Montserrat Light" w:eastAsia="Titillium Lt" w:hAnsi="Montserrat Light" w:cs="Titillium Lt"/>
          <w:bCs/>
          <w:color w:val="002060"/>
          <w:sz w:val="20"/>
          <w:szCs w:val="20"/>
          <w:lang w:val="es-GT"/>
        </w:rPr>
        <w:t xml:space="preserve">El </w:t>
      </w:r>
      <w:r w:rsidR="00206F2F" w:rsidRPr="008F2E39">
        <w:rPr>
          <w:rFonts w:ascii="Montserrat Light" w:eastAsia="Titillium Lt" w:hAnsi="Montserrat Light" w:cs="Titillium Lt"/>
          <w:bCs/>
          <w:color w:val="002060"/>
          <w:sz w:val="20"/>
          <w:szCs w:val="20"/>
          <w:lang w:val="es-GT"/>
        </w:rPr>
        <w:t>solicitante de esta licencia</w:t>
      </w:r>
      <w:r w:rsidR="00F863F3" w:rsidRPr="008F2E39">
        <w:rPr>
          <w:rFonts w:ascii="Montserrat Light" w:eastAsia="Titillium Lt" w:hAnsi="Montserrat Light" w:cs="Titillium Lt"/>
          <w:bCs/>
          <w:color w:val="002060"/>
          <w:sz w:val="20"/>
          <w:szCs w:val="20"/>
          <w:lang w:val="es-GT"/>
        </w:rPr>
        <w:t xml:space="preserve"> </w:t>
      </w:r>
      <w:r w:rsidR="00206F2F" w:rsidRPr="008F2E39">
        <w:rPr>
          <w:rFonts w:ascii="Montserrat Light" w:eastAsia="Titillium Lt" w:hAnsi="Montserrat Light" w:cs="Titillium Lt"/>
          <w:bCs/>
          <w:color w:val="002060"/>
          <w:sz w:val="20"/>
          <w:szCs w:val="20"/>
          <w:lang w:val="es-GT"/>
        </w:rPr>
        <w:t>debe</w:t>
      </w:r>
      <w:r w:rsidR="00F863F3" w:rsidRPr="008F2E39">
        <w:rPr>
          <w:rFonts w:ascii="Montserrat Light" w:eastAsia="Titillium Lt" w:hAnsi="Montserrat Light" w:cs="Titillium Lt"/>
          <w:bCs/>
          <w:color w:val="002060"/>
          <w:sz w:val="20"/>
          <w:szCs w:val="20"/>
          <w:lang w:val="es-GT"/>
        </w:rPr>
        <w:t xml:space="preserve"> est</w:t>
      </w:r>
      <w:r w:rsidR="00206F2F" w:rsidRPr="008F2E39">
        <w:rPr>
          <w:rFonts w:ascii="Montserrat Light" w:eastAsia="Titillium Lt" w:hAnsi="Montserrat Light" w:cs="Titillium Lt"/>
          <w:bCs/>
          <w:color w:val="002060"/>
          <w:sz w:val="20"/>
          <w:szCs w:val="20"/>
          <w:lang w:val="es-GT"/>
        </w:rPr>
        <w:t>ar</w:t>
      </w:r>
      <w:r w:rsidR="00F863F3" w:rsidRPr="008F2E39">
        <w:rPr>
          <w:rFonts w:ascii="Montserrat Light" w:eastAsia="Titillium Lt" w:hAnsi="Montserrat Light" w:cs="Titillium Lt"/>
          <w:bCs/>
          <w:color w:val="002060"/>
          <w:sz w:val="20"/>
          <w:szCs w:val="20"/>
          <w:lang w:val="es-GT"/>
        </w:rPr>
        <w:t xml:space="preserve"> inscrito</w:t>
      </w:r>
      <w:r w:rsidR="00206F2F" w:rsidRPr="008F2E39">
        <w:rPr>
          <w:rFonts w:ascii="Montserrat Light" w:eastAsia="Titillium Lt" w:hAnsi="Montserrat Light" w:cs="Titillium Lt"/>
          <w:bCs/>
          <w:color w:val="002060"/>
          <w:sz w:val="20"/>
          <w:szCs w:val="20"/>
          <w:lang w:val="es-GT"/>
        </w:rPr>
        <w:t xml:space="preserve"> previamente </w:t>
      </w:r>
      <w:r w:rsidR="00F863F3" w:rsidRPr="008F2E39">
        <w:rPr>
          <w:rFonts w:ascii="Montserrat Light" w:eastAsia="Titillium Lt" w:hAnsi="Montserrat Light" w:cs="Titillium Lt"/>
          <w:bCs/>
          <w:color w:val="002060"/>
          <w:sz w:val="20"/>
          <w:szCs w:val="20"/>
          <w:lang w:val="es-GT"/>
        </w:rPr>
        <w:t>en el Registro de Productores de Alcohol Carburante de la DGE.</w:t>
      </w:r>
    </w:p>
    <w:p w14:paraId="3C6E9073" w14:textId="0F94E92C" w:rsidR="00E86983" w:rsidRPr="008F2E39" w:rsidRDefault="00E86983">
      <w:pPr>
        <w:widowControl/>
        <w:jc w:val="both"/>
        <w:rPr>
          <w:rFonts w:ascii="Montserrat Light" w:eastAsia="Titillium Lt" w:hAnsi="Montserrat Light" w:cs="Titillium Lt"/>
          <w:bCs/>
          <w:color w:val="002060"/>
          <w:sz w:val="20"/>
          <w:szCs w:val="20"/>
          <w:lang w:val="es-GT"/>
        </w:rPr>
      </w:pPr>
    </w:p>
    <w:p w14:paraId="4B7D2224" w14:textId="32722260" w:rsidR="00547506" w:rsidRPr="008F2E39" w:rsidRDefault="00547506" w:rsidP="00DD63F4">
      <w:pPr>
        <w:pStyle w:val="Prrafodelista"/>
        <w:widowControl/>
        <w:numPr>
          <w:ilvl w:val="0"/>
          <w:numId w:val="26"/>
        </w:numPr>
        <w:jc w:val="both"/>
        <w:rPr>
          <w:rFonts w:ascii="Montserrat Light" w:eastAsia="Titillium Lt" w:hAnsi="Montserrat Light" w:cs="Titillium Lt"/>
          <w:bCs/>
          <w:color w:val="002060"/>
          <w:sz w:val="20"/>
          <w:szCs w:val="20"/>
          <w:lang w:val="es-GT"/>
        </w:rPr>
      </w:pPr>
      <w:r w:rsidRPr="008F2E39">
        <w:rPr>
          <w:rFonts w:ascii="Montserrat Light" w:eastAsia="Titillium Lt" w:hAnsi="Montserrat Light" w:cs="Titillium Lt"/>
          <w:bCs/>
          <w:color w:val="002060"/>
          <w:sz w:val="20"/>
          <w:szCs w:val="20"/>
          <w:lang w:val="es-GT"/>
        </w:rPr>
        <w:t>La orden de pago para solicitud de Licencia de Importación y Abastecimiento al Mercado Local deberá requerirla en Ventanilla de la Dirección General de Energía</w:t>
      </w:r>
      <w:r w:rsidR="00DA2F69" w:rsidRPr="008F2E39">
        <w:rPr>
          <w:rFonts w:ascii="Montserrat Light" w:eastAsia="Titillium Lt" w:hAnsi="Montserrat Light" w:cs="Titillium Lt"/>
          <w:bCs/>
          <w:color w:val="002060"/>
          <w:sz w:val="20"/>
          <w:szCs w:val="20"/>
          <w:lang w:val="es-GT"/>
        </w:rPr>
        <w:t xml:space="preserve"> y</w:t>
      </w:r>
      <w:r w:rsidRPr="008F2E39">
        <w:rPr>
          <w:rFonts w:ascii="Montserrat Light" w:eastAsia="Titillium Lt" w:hAnsi="Montserrat Light" w:cs="Titillium Lt"/>
          <w:bCs/>
          <w:color w:val="002060"/>
          <w:sz w:val="20"/>
          <w:szCs w:val="20"/>
          <w:lang w:val="es-GT"/>
        </w:rPr>
        <w:t xml:space="preserve"> efectuar el pago según la modalidad implementada por la DGE.</w:t>
      </w:r>
    </w:p>
    <w:p w14:paraId="584CCCE0" w14:textId="77777777" w:rsidR="002E3E11" w:rsidRPr="008F2E39" w:rsidRDefault="002E3E11">
      <w:pPr>
        <w:widowControl/>
        <w:jc w:val="both"/>
        <w:rPr>
          <w:rFonts w:ascii="Montserrat Light" w:eastAsia="Titillium Lt" w:hAnsi="Montserrat Light" w:cs="Titillium Lt"/>
          <w:bCs/>
          <w:color w:val="002060"/>
          <w:sz w:val="20"/>
          <w:szCs w:val="20"/>
          <w:lang w:val="es-GT"/>
        </w:rPr>
      </w:pPr>
    </w:p>
    <w:p w14:paraId="2943E628" w14:textId="1EF92D55" w:rsidR="007A01A3" w:rsidRPr="008F2E39" w:rsidRDefault="007A01A3" w:rsidP="00DD63F4">
      <w:pPr>
        <w:pStyle w:val="Prrafodelista"/>
        <w:widowControl/>
        <w:numPr>
          <w:ilvl w:val="0"/>
          <w:numId w:val="26"/>
        </w:numPr>
        <w:jc w:val="both"/>
        <w:rPr>
          <w:rFonts w:ascii="Montserrat Light" w:eastAsia="Titillium Lt" w:hAnsi="Montserrat Light" w:cs="Titillium Lt"/>
          <w:bCs/>
          <w:color w:val="002060"/>
          <w:sz w:val="20"/>
          <w:szCs w:val="20"/>
          <w:lang w:val="es-GT"/>
        </w:rPr>
      </w:pPr>
      <w:r w:rsidRPr="008F2E39">
        <w:rPr>
          <w:rFonts w:ascii="Montserrat Light" w:eastAsia="Titillium Lt" w:hAnsi="Montserrat Light" w:cs="Titillium Lt"/>
          <w:bCs/>
          <w:color w:val="002060"/>
          <w:sz w:val="20"/>
          <w:szCs w:val="20"/>
          <w:lang w:val="es-GT"/>
        </w:rPr>
        <w:t>El ingreso del expediente no implica la aprobación de la licencia requerida.</w:t>
      </w:r>
    </w:p>
    <w:p w14:paraId="5D9A0243" w14:textId="77777777" w:rsidR="007A01A3" w:rsidRPr="008F2E39" w:rsidRDefault="007A01A3">
      <w:pPr>
        <w:widowControl/>
        <w:jc w:val="both"/>
        <w:rPr>
          <w:rFonts w:ascii="Montserrat Light" w:eastAsia="Titillium Lt" w:hAnsi="Montserrat Light" w:cs="Titillium Lt"/>
          <w:bCs/>
          <w:color w:val="002060"/>
          <w:sz w:val="20"/>
          <w:szCs w:val="20"/>
          <w:lang w:val="es-GT"/>
        </w:rPr>
      </w:pPr>
    </w:p>
    <w:p w14:paraId="1757FCB3" w14:textId="62A25D8B" w:rsidR="007A01A3" w:rsidRPr="008F2E39" w:rsidRDefault="007A01A3" w:rsidP="00DD63F4">
      <w:pPr>
        <w:pStyle w:val="Prrafodelista"/>
        <w:widowControl/>
        <w:numPr>
          <w:ilvl w:val="0"/>
          <w:numId w:val="26"/>
        </w:numPr>
        <w:jc w:val="both"/>
        <w:rPr>
          <w:rFonts w:ascii="Montserrat Light" w:eastAsia="Titillium Lt" w:hAnsi="Montserrat Light" w:cs="Titillium Lt"/>
          <w:bCs/>
          <w:color w:val="002060"/>
          <w:sz w:val="20"/>
          <w:szCs w:val="20"/>
          <w:lang w:val="es-GT"/>
        </w:rPr>
      </w:pPr>
      <w:r w:rsidRPr="008F2E39">
        <w:rPr>
          <w:rFonts w:ascii="Montserrat Light" w:eastAsia="Titillium Lt" w:hAnsi="Montserrat Light" w:cs="Titillium Lt"/>
          <w:bCs/>
          <w:color w:val="002060"/>
          <w:sz w:val="20"/>
          <w:szCs w:val="20"/>
          <w:lang w:val="es-GT"/>
        </w:rPr>
        <w:t>E</w:t>
      </w:r>
      <w:r w:rsidR="000E0CE0" w:rsidRPr="008F2E39">
        <w:rPr>
          <w:rFonts w:ascii="Montserrat Light" w:eastAsia="Titillium Lt" w:hAnsi="Montserrat Light" w:cs="Titillium Lt"/>
          <w:bCs/>
          <w:color w:val="002060"/>
          <w:sz w:val="20"/>
          <w:szCs w:val="20"/>
          <w:lang w:val="es-GT"/>
        </w:rPr>
        <w:t>l único Departamento autorizado por la DGE, para proporcionar información sobre el estado de un expediente en trámite, es el de Gestión Legal.</w:t>
      </w:r>
    </w:p>
    <w:p w14:paraId="76362CE5" w14:textId="77777777" w:rsidR="000E0CE0" w:rsidRPr="002E0562" w:rsidRDefault="000E0CE0">
      <w:pPr>
        <w:widowControl/>
        <w:jc w:val="both"/>
        <w:rPr>
          <w:rFonts w:ascii="Montserrat Light" w:eastAsia="Titillium Lt" w:hAnsi="Montserrat Light" w:cs="Titillium Lt"/>
          <w:bCs/>
          <w:color w:val="002060"/>
          <w:sz w:val="24"/>
          <w:szCs w:val="24"/>
          <w:lang w:val="es-GT"/>
        </w:rPr>
      </w:pPr>
    </w:p>
    <w:sectPr w:rsidR="000E0CE0" w:rsidRPr="002E0562">
      <w:headerReference w:type="default" r:id="rId9"/>
      <w:footerReference w:type="default" r:id="rId10"/>
      <w:pgSz w:w="12240" w:h="18720"/>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8C5E" w14:textId="77777777" w:rsidR="00543115" w:rsidRDefault="00543115">
      <w:r>
        <w:separator/>
      </w:r>
    </w:p>
  </w:endnote>
  <w:endnote w:type="continuationSeparator" w:id="0">
    <w:p w14:paraId="0E9F1D3F" w14:textId="77777777" w:rsidR="00543115" w:rsidRDefault="005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tserrat Light">
    <w:altName w:val="Montserrat Light"/>
    <w:charset w:val="00"/>
    <w:family w:val="auto"/>
    <w:pitch w:val="variable"/>
    <w:sig w:usb0="2000020F" w:usb1="00000003" w:usb2="00000000" w:usb3="00000000" w:csb0="00000197" w:csb1="00000000"/>
  </w:font>
  <w:font w:name="Titillium Lt">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7749" w14:textId="77777777" w:rsidR="00DE5805" w:rsidRDefault="00DE58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DF11" w14:textId="77777777" w:rsidR="00543115" w:rsidRDefault="00543115">
      <w:r>
        <w:separator/>
      </w:r>
    </w:p>
  </w:footnote>
  <w:footnote w:type="continuationSeparator" w:id="0">
    <w:p w14:paraId="55F0795D" w14:textId="77777777" w:rsidR="00543115" w:rsidRDefault="0054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B85D" w14:textId="4590F6FD" w:rsidR="00DE5805" w:rsidRDefault="00EB5F55">
    <w:pPr>
      <w:pBdr>
        <w:top w:val="nil"/>
        <w:left w:val="nil"/>
        <w:bottom w:val="nil"/>
        <w:right w:val="nil"/>
        <w:between w:val="nil"/>
      </w:pBdr>
      <w:tabs>
        <w:tab w:val="center" w:pos="4419"/>
        <w:tab w:val="right" w:pos="8838"/>
        <w:tab w:val="center" w:pos="4749"/>
      </w:tabs>
      <w:rPr>
        <w:color w:val="000000"/>
      </w:rPr>
    </w:pPr>
    <w:r>
      <w:rPr>
        <w:noProof/>
      </w:rPr>
      <w:drawing>
        <wp:inline distT="0" distB="0" distL="0" distR="0" wp14:anchorId="656020FF" wp14:editId="33DED5B7">
          <wp:extent cx="2200275" cy="775970"/>
          <wp:effectExtent l="0" t="0" r="952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0275" cy="775970"/>
                  </a:xfrm>
                  <a:prstGeom prst="rect">
                    <a:avLst/>
                  </a:prstGeom>
                  <a:noFill/>
                  <a:ln>
                    <a:noFill/>
                  </a:ln>
                </pic:spPr>
              </pic:pic>
            </a:graphicData>
          </a:graphic>
        </wp:inline>
      </w:drawing>
    </w:r>
    <w:r w:rsidR="00E82EB3">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137"/>
    <w:multiLevelType w:val="multilevel"/>
    <w:tmpl w:val="8C32C65E"/>
    <w:lvl w:ilvl="0">
      <w:start w:val="1"/>
      <w:numFmt w:val="decimal"/>
      <w:lvlText w:val="%1."/>
      <w:lvlJc w:val="left"/>
      <w:pPr>
        <w:ind w:left="1800" w:hanging="360"/>
      </w:pPr>
      <w:rPr>
        <w:b w:val="0"/>
        <w:color w:val="C00000"/>
        <w:sz w:val="22"/>
        <w:szCs w:val="22"/>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37359B9"/>
    <w:multiLevelType w:val="hybridMultilevel"/>
    <w:tmpl w:val="ACEEC5C2"/>
    <w:lvl w:ilvl="0" w:tplc="915CF654">
      <w:start w:val="1"/>
      <w:numFmt w:val="bullet"/>
      <w:lvlText w:val=""/>
      <w:lvlJc w:val="left"/>
      <w:pPr>
        <w:ind w:left="1080" w:hanging="360"/>
      </w:pPr>
      <w:rPr>
        <w:rFonts w:ascii="Symbol" w:hAnsi="Symbol" w:hint="default"/>
        <w:color w:val="CC3300"/>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 w15:restartNumberingAfterBreak="0">
    <w:nsid w:val="1496735D"/>
    <w:multiLevelType w:val="multilevel"/>
    <w:tmpl w:val="8C32C65E"/>
    <w:lvl w:ilvl="0">
      <w:start w:val="1"/>
      <w:numFmt w:val="decimal"/>
      <w:lvlText w:val="%1."/>
      <w:lvlJc w:val="left"/>
      <w:pPr>
        <w:ind w:left="1800" w:hanging="360"/>
      </w:pPr>
      <w:rPr>
        <w:b w:val="0"/>
        <w:color w:val="C00000"/>
        <w:sz w:val="22"/>
        <w:szCs w:val="22"/>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9AF06C9"/>
    <w:multiLevelType w:val="hybridMultilevel"/>
    <w:tmpl w:val="B37C427E"/>
    <w:lvl w:ilvl="0" w:tplc="546C3A20">
      <w:start w:val="1"/>
      <w:numFmt w:val="decimal"/>
      <w:lvlText w:val="%1."/>
      <w:lvlJc w:val="left"/>
      <w:pPr>
        <w:ind w:left="720" w:hanging="360"/>
      </w:pPr>
      <w:rPr>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3565D82"/>
    <w:multiLevelType w:val="multilevel"/>
    <w:tmpl w:val="36ACE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2D4C99"/>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6" w15:restartNumberingAfterBreak="0">
    <w:nsid w:val="2B2B4A3A"/>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8A76D8"/>
    <w:multiLevelType w:val="hybridMultilevel"/>
    <w:tmpl w:val="92F681F2"/>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8" w15:restartNumberingAfterBreak="0">
    <w:nsid w:val="36F9395A"/>
    <w:multiLevelType w:val="multilevel"/>
    <w:tmpl w:val="8C32C65E"/>
    <w:lvl w:ilvl="0">
      <w:start w:val="1"/>
      <w:numFmt w:val="decimal"/>
      <w:lvlText w:val="%1."/>
      <w:lvlJc w:val="left"/>
      <w:pPr>
        <w:ind w:left="1800" w:hanging="360"/>
      </w:pPr>
      <w:rPr>
        <w:b w:val="0"/>
        <w:color w:val="C00000"/>
        <w:sz w:val="22"/>
        <w:szCs w:val="22"/>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387803A8"/>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BA1562B"/>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2736594"/>
    <w:multiLevelType w:val="multilevel"/>
    <w:tmpl w:val="43B87BE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9B7E15"/>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13" w15:restartNumberingAfterBreak="0">
    <w:nsid w:val="46F86519"/>
    <w:multiLevelType w:val="hybridMultilevel"/>
    <w:tmpl w:val="8AB4C1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5124227C"/>
    <w:multiLevelType w:val="hybridMultilevel"/>
    <w:tmpl w:val="478ADC52"/>
    <w:lvl w:ilvl="0" w:tplc="915CF654">
      <w:start w:val="1"/>
      <w:numFmt w:val="bullet"/>
      <w:lvlText w:val=""/>
      <w:lvlJc w:val="left"/>
      <w:pPr>
        <w:ind w:left="1080" w:hanging="360"/>
      </w:pPr>
      <w:rPr>
        <w:rFonts w:ascii="Symbol" w:hAnsi="Symbol" w:hint="default"/>
        <w:color w:val="CC3300"/>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5" w15:restartNumberingAfterBreak="0">
    <w:nsid w:val="56165419"/>
    <w:multiLevelType w:val="multilevel"/>
    <w:tmpl w:val="8C32C65E"/>
    <w:lvl w:ilvl="0">
      <w:start w:val="1"/>
      <w:numFmt w:val="decimal"/>
      <w:lvlText w:val="%1."/>
      <w:lvlJc w:val="left"/>
      <w:pPr>
        <w:ind w:left="1800" w:hanging="360"/>
      </w:pPr>
      <w:rPr>
        <w:b w:val="0"/>
        <w:color w:val="C00000"/>
        <w:sz w:val="22"/>
        <w:szCs w:val="22"/>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5DEE32A6"/>
    <w:multiLevelType w:val="hybridMultilevel"/>
    <w:tmpl w:val="3000C6F0"/>
    <w:lvl w:ilvl="0" w:tplc="78E4477A">
      <w:start w:val="1"/>
      <w:numFmt w:val="decimal"/>
      <w:lvlText w:val="%1."/>
      <w:lvlJc w:val="left"/>
      <w:pPr>
        <w:ind w:left="2062" w:hanging="360"/>
      </w:pPr>
      <w:rPr>
        <w:b w:val="0"/>
        <w:bCs w:val="0"/>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AB147D6"/>
    <w:multiLevelType w:val="hybridMultilevel"/>
    <w:tmpl w:val="5BFE725E"/>
    <w:lvl w:ilvl="0" w:tplc="915CF654">
      <w:start w:val="1"/>
      <w:numFmt w:val="bullet"/>
      <w:lvlText w:val=""/>
      <w:lvlJc w:val="left"/>
      <w:pPr>
        <w:ind w:left="720" w:hanging="360"/>
      </w:pPr>
      <w:rPr>
        <w:rFonts w:ascii="Symbol" w:hAnsi="Symbol" w:hint="default"/>
        <w:color w:val="CC330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6DFA6B6B"/>
    <w:multiLevelType w:val="hybridMultilevel"/>
    <w:tmpl w:val="3370D54A"/>
    <w:lvl w:ilvl="0" w:tplc="532AD074">
      <w:start w:val="1"/>
      <w:numFmt w:val="decimal"/>
      <w:lvlText w:val="%1."/>
      <w:lvlJc w:val="left"/>
      <w:pPr>
        <w:ind w:left="720" w:hanging="360"/>
      </w:pPr>
      <w:rPr>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6ED70EF3"/>
    <w:multiLevelType w:val="multilevel"/>
    <w:tmpl w:val="8C32C65E"/>
    <w:lvl w:ilvl="0">
      <w:start w:val="1"/>
      <w:numFmt w:val="decimal"/>
      <w:lvlText w:val="%1."/>
      <w:lvlJc w:val="left"/>
      <w:pPr>
        <w:ind w:left="1800" w:hanging="360"/>
      </w:pPr>
      <w:rPr>
        <w:b w:val="0"/>
        <w:color w:val="C00000"/>
        <w:sz w:val="22"/>
        <w:szCs w:val="22"/>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793F473A"/>
    <w:multiLevelType w:val="multilevel"/>
    <w:tmpl w:val="69B0E068"/>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C424B9"/>
    <w:multiLevelType w:val="hybridMultilevel"/>
    <w:tmpl w:val="7BB2C1B6"/>
    <w:lvl w:ilvl="0" w:tplc="0CF2E572">
      <w:start w:val="1"/>
      <w:numFmt w:val="decimal"/>
      <w:lvlText w:val="%1."/>
      <w:lvlJc w:val="left"/>
      <w:pPr>
        <w:ind w:left="2160" w:hanging="360"/>
      </w:pPr>
      <w:rPr>
        <w:color w:val="FF0000"/>
      </w:r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22" w15:restartNumberingAfterBreak="0">
    <w:nsid w:val="7B147579"/>
    <w:multiLevelType w:val="hybridMultilevel"/>
    <w:tmpl w:val="E90643DC"/>
    <w:lvl w:ilvl="0" w:tplc="532AD074">
      <w:start w:val="1"/>
      <w:numFmt w:val="decimal"/>
      <w:lvlText w:val="%1."/>
      <w:lvlJc w:val="left"/>
      <w:pPr>
        <w:ind w:left="720" w:hanging="360"/>
      </w:pPr>
      <w:rPr>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C02283B"/>
    <w:multiLevelType w:val="hybridMultilevel"/>
    <w:tmpl w:val="88DCDC84"/>
    <w:lvl w:ilvl="0" w:tplc="7228C68E">
      <w:start w:val="1"/>
      <w:numFmt w:val="decimal"/>
      <w:lvlText w:val="%1."/>
      <w:lvlJc w:val="left"/>
      <w:pPr>
        <w:ind w:left="770" w:hanging="360"/>
      </w:pPr>
      <w:rPr>
        <w:b w:val="0"/>
        <w:bCs/>
        <w:i w:val="0"/>
        <w:iCs w:val="0"/>
        <w:color w:val="C00000"/>
      </w:rPr>
    </w:lvl>
    <w:lvl w:ilvl="1" w:tplc="100A0019" w:tentative="1">
      <w:start w:val="1"/>
      <w:numFmt w:val="lowerLetter"/>
      <w:lvlText w:val="%2."/>
      <w:lvlJc w:val="left"/>
      <w:pPr>
        <w:ind w:left="1490" w:hanging="360"/>
      </w:pPr>
    </w:lvl>
    <w:lvl w:ilvl="2" w:tplc="100A001B" w:tentative="1">
      <w:start w:val="1"/>
      <w:numFmt w:val="lowerRoman"/>
      <w:lvlText w:val="%3."/>
      <w:lvlJc w:val="right"/>
      <w:pPr>
        <w:ind w:left="2210" w:hanging="180"/>
      </w:pPr>
    </w:lvl>
    <w:lvl w:ilvl="3" w:tplc="100A000F" w:tentative="1">
      <w:start w:val="1"/>
      <w:numFmt w:val="decimal"/>
      <w:lvlText w:val="%4."/>
      <w:lvlJc w:val="left"/>
      <w:pPr>
        <w:ind w:left="2930" w:hanging="360"/>
      </w:pPr>
    </w:lvl>
    <w:lvl w:ilvl="4" w:tplc="100A0019" w:tentative="1">
      <w:start w:val="1"/>
      <w:numFmt w:val="lowerLetter"/>
      <w:lvlText w:val="%5."/>
      <w:lvlJc w:val="left"/>
      <w:pPr>
        <w:ind w:left="3650" w:hanging="360"/>
      </w:pPr>
    </w:lvl>
    <w:lvl w:ilvl="5" w:tplc="100A001B" w:tentative="1">
      <w:start w:val="1"/>
      <w:numFmt w:val="lowerRoman"/>
      <w:lvlText w:val="%6."/>
      <w:lvlJc w:val="right"/>
      <w:pPr>
        <w:ind w:left="4370" w:hanging="180"/>
      </w:pPr>
    </w:lvl>
    <w:lvl w:ilvl="6" w:tplc="100A000F" w:tentative="1">
      <w:start w:val="1"/>
      <w:numFmt w:val="decimal"/>
      <w:lvlText w:val="%7."/>
      <w:lvlJc w:val="left"/>
      <w:pPr>
        <w:ind w:left="5090" w:hanging="360"/>
      </w:pPr>
    </w:lvl>
    <w:lvl w:ilvl="7" w:tplc="100A0019" w:tentative="1">
      <w:start w:val="1"/>
      <w:numFmt w:val="lowerLetter"/>
      <w:lvlText w:val="%8."/>
      <w:lvlJc w:val="left"/>
      <w:pPr>
        <w:ind w:left="5810" w:hanging="360"/>
      </w:pPr>
    </w:lvl>
    <w:lvl w:ilvl="8" w:tplc="100A001B" w:tentative="1">
      <w:start w:val="1"/>
      <w:numFmt w:val="lowerRoman"/>
      <w:lvlText w:val="%9."/>
      <w:lvlJc w:val="right"/>
      <w:pPr>
        <w:ind w:left="6530" w:hanging="180"/>
      </w:pPr>
    </w:lvl>
  </w:abstractNum>
  <w:abstractNum w:abstractNumId="24" w15:restartNumberingAfterBreak="0">
    <w:nsid w:val="7C2972C6"/>
    <w:multiLevelType w:val="multilevel"/>
    <w:tmpl w:val="69B0E068"/>
    <w:lvl w:ilvl="0">
      <w:start w:val="1"/>
      <w:numFmt w:val="decimal"/>
      <w:lvlText w:val="%1."/>
      <w:lvlJc w:val="left"/>
      <w:pPr>
        <w:ind w:left="1800" w:hanging="360"/>
      </w:pPr>
      <w:rPr>
        <w:b w:val="0"/>
        <w:color w:val="C00000"/>
        <w:sz w:val="22"/>
        <w:szCs w:val="22"/>
      </w:r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C3965D4"/>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1"/>
  </w:num>
  <w:num w:numId="3">
    <w:abstractNumId w:val="24"/>
  </w:num>
  <w:num w:numId="4">
    <w:abstractNumId w:val="4"/>
  </w:num>
  <w:num w:numId="5">
    <w:abstractNumId w:val="15"/>
  </w:num>
  <w:num w:numId="6">
    <w:abstractNumId w:val="3"/>
  </w:num>
  <w:num w:numId="7">
    <w:abstractNumId w:val="25"/>
  </w:num>
  <w:num w:numId="8">
    <w:abstractNumId w:val="6"/>
  </w:num>
  <w:num w:numId="9">
    <w:abstractNumId w:val="21"/>
  </w:num>
  <w:num w:numId="10">
    <w:abstractNumId w:val="16"/>
  </w:num>
  <w:num w:numId="11">
    <w:abstractNumId w:val="5"/>
  </w:num>
  <w:num w:numId="12">
    <w:abstractNumId w:val="9"/>
  </w:num>
  <w:num w:numId="13">
    <w:abstractNumId w:val="12"/>
  </w:num>
  <w:num w:numId="14">
    <w:abstractNumId w:val="10"/>
  </w:num>
  <w:num w:numId="15">
    <w:abstractNumId w:val="20"/>
  </w:num>
  <w:num w:numId="16">
    <w:abstractNumId w:val="7"/>
  </w:num>
  <w:num w:numId="17">
    <w:abstractNumId w:val="2"/>
  </w:num>
  <w:num w:numId="18">
    <w:abstractNumId w:val="8"/>
  </w:num>
  <w:num w:numId="19">
    <w:abstractNumId w:val="0"/>
  </w:num>
  <w:num w:numId="20">
    <w:abstractNumId w:val="18"/>
  </w:num>
  <w:num w:numId="21">
    <w:abstractNumId w:val="13"/>
  </w:num>
  <w:num w:numId="22">
    <w:abstractNumId w:val="14"/>
  </w:num>
  <w:num w:numId="23">
    <w:abstractNumId w:val="22"/>
  </w:num>
  <w:num w:numId="24">
    <w:abstractNumId w:val="1"/>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05"/>
    <w:rsid w:val="00000C7B"/>
    <w:rsid w:val="000074EA"/>
    <w:rsid w:val="00042703"/>
    <w:rsid w:val="00093798"/>
    <w:rsid w:val="000D1446"/>
    <w:rsid w:val="000E0CE0"/>
    <w:rsid w:val="00105635"/>
    <w:rsid w:val="00105E8F"/>
    <w:rsid w:val="001A0C23"/>
    <w:rsid w:val="001B3414"/>
    <w:rsid w:val="001D256D"/>
    <w:rsid w:val="00206F2F"/>
    <w:rsid w:val="00224358"/>
    <w:rsid w:val="002377B6"/>
    <w:rsid w:val="00240BB4"/>
    <w:rsid w:val="002704C1"/>
    <w:rsid w:val="00277EA4"/>
    <w:rsid w:val="002817F6"/>
    <w:rsid w:val="00291D18"/>
    <w:rsid w:val="00294577"/>
    <w:rsid w:val="002D6624"/>
    <w:rsid w:val="002E0562"/>
    <w:rsid w:val="002E3E11"/>
    <w:rsid w:val="0030181A"/>
    <w:rsid w:val="00310E67"/>
    <w:rsid w:val="003431F1"/>
    <w:rsid w:val="003A4D38"/>
    <w:rsid w:val="003F2D74"/>
    <w:rsid w:val="0040414E"/>
    <w:rsid w:val="004437B3"/>
    <w:rsid w:val="004B1ABD"/>
    <w:rsid w:val="004C22A0"/>
    <w:rsid w:val="004F102D"/>
    <w:rsid w:val="004F1712"/>
    <w:rsid w:val="00511220"/>
    <w:rsid w:val="005144B1"/>
    <w:rsid w:val="00530E24"/>
    <w:rsid w:val="00543115"/>
    <w:rsid w:val="00547506"/>
    <w:rsid w:val="005513FE"/>
    <w:rsid w:val="005D04EE"/>
    <w:rsid w:val="005F47CA"/>
    <w:rsid w:val="00604EEE"/>
    <w:rsid w:val="006141DA"/>
    <w:rsid w:val="00627117"/>
    <w:rsid w:val="006501C3"/>
    <w:rsid w:val="00652096"/>
    <w:rsid w:val="00676DF3"/>
    <w:rsid w:val="006849F9"/>
    <w:rsid w:val="006A1159"/>
    <w:rsid w:val="006C46B1"/>
    <w:rsid w:val="007069D5"/>
    <w:rsid w:val="00745D8C"/>
    <w:rsid w:val="00754BF1"/>
    <w:rsid w:val="00764CB8"/>
    <w:rsid w:val="00765624"/>
    <w:rsid w:val="00774DE1"/>
    <w:rsid w:val="007865C9"/>
    <w:rsid w:val="00794352"/>
    <w:rsid w:val="007A01A3"/>
    <w:rsid w:val="007B69FE"/>
    <w:rsid w:val="00802594"/>
    <w:rsid w:val="00833FFE"/>
    <w:rsid w:val="00836983"/>
    <w:rsid w:val="00880A9D"/>
    <w:rsid w:val="008F1D56"/>
    <w:rsid w:val="008F2E39"/>
    <w:rsid w:val="0094340F"/>
    <w:rsid w:val="00943AD5"/>
    <w:rsid w:val="00961882"/>
    <w:rsid w:val="009652BE"/>
    <w:rsid w:val="00966394"/>
    <w:rsid w:val="009913FF"/>
    <w:rsid w:val="00A04D5D"/>
    <w:rsid w:val="00A11E53"/>
    <w:rsid w:val="00A330A9"/>
    <w:rsid w:val="00A46695"/>
    <w:rsid w:val="00A536A7"/>
    <w:rsid w:val="00A62704"/>
    <w:rsid w:val="00A636D8"/>
    <w:rsid w:val="00A72B7B"/>
    <w:rsid w:val="00AB1D8F"/>
    <w:rsid w:val="00AB5EA8"/>
    <w:rsid w:val="00AC6873"/>
    <w:rsid w:val="00AD1FDA"/>
    <w:rsid w:val="00AE6DC2"/>
    <w:rsid w:val="00B34071"/>
    <w:rsid w:val="00B35968"/>
    <w:rsid w:val="00B47AFA"/>
    <w:rsid w:val="00BA1396"/>
    <w:rsid w:val="00BB05BB"/>
    <w:rsid w:val="00BF4835"/>
    <w:rsid w:val="00BF700C"/>
    <w:rsid w:val="00C13C6D"/>
    <w:rsid w:val="00C177D2"/>
    <w:rsid w:val="00C2153C"/>
    <w:rsid w:val="00C370F8"/>
    <w:rsid w:val="00C50197"/>
    <w:rsid w:val="00CA3D71"/>
    <w:rsid w:val="00CC5F79"/>
    <w:rsid w:val="00CF61E0"/>
    <w:rsid w:val="00D10912"/>
    <w:rsid w:val="00D16133"/>
    <w:rsid w:val="00D17CBA"/>
    <w:rsid w:val="00D30DF2"/>
    <w:rsid w:val="00D32E9C"/>
    <w:rsid w:val="00D8371A"/>
    <w:rsid w:val="00DA2F69"/>
    <w:rsid w:val="00DB568F"/>
    <w:rsid w:val="00DD302D"/>
    <w:rsid w:val="00DD63F4"/>
    <w:rsid w:val="00DE5805"/>
    <w:rsid w:val="00E01225"/>
    <w:rsid w:val="00E25159"/>
    <w:rsid w:val="00E34E18"/>
    <w:rsid w:val="00E4420C"/>
    <w:rsid w:val="00E54B1B"/>
    <w:rsid w:val="00E55B5C"/>
    <w:rsid w:val="00E71DF8"/>
    <w:rsid w:val="00E735C1"/>
    <w:rsid w:val="00E8013E"/>
    <w:rsid w:val="00E82EB3"/>
    <w:rsid w:val="00E86983"/>
    <w:rsid w:val="00EA44BC"/>
    <w:rsid w:val="00EB4973"/>
    <w:rsid w:val="00EB5F55"/>
    <w:rsid w:val="00EB729C"/>
    <w:rsid w:val="00EF00D7"/>
    <w:rsid w:val="00F05F4D"/>
    <w:rsid w:val="00F07BC4"/>
    <w:rsid w:val="00F4007F"/>
    <w:rsid w:val="00F46707"/>
    <w:rsid w:val="00F46731"/>
    <w:rsid w:val="00F52B12"/>
    <w:rsid w:val="00F61941"/>
    <w:rsid w:val="00F6620A"/>
    <w:rsid w:val="00F706D4"/>
    <w:rsid w:val="00F863F3"/>
    <w:rsid w:val="00F96C87"/>
    <w:rsid w:val="00FA0F92"/>
    <w:rsid w:val="00FC371B"/>
    <w:rsid w:val="00FD3AA1"/>
    <w:rsid w:val="00FD509D"/>
    <w:rsid w:val="00FE43D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C22A9"/>
  <w15:docId w15:val="{AF89E019-FB48-4321-B67A-96F3DC7D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G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C6"/>
    <w:pPr>
      <w:autoSpaceDE w:val="0"/>
      <w:autoSpaceDN w:val="0"/>
    </w:pPr>
  </w:style>
  <w:style w:type="paragraph" w:styleId="Ttulo1">
    <w:name w:val="heading 1"/>
    <w:basedOn w:val="Normal"/>
    <w:link w:val="Ttulo1Car"/>
    <w:uiPriority w:val="9"/>
    <w:qFormat/>
    <w:rsid w:val="007F2E49"/>
    <w:pPr>
      <w:ind w:left="102"/>
      <w:outlineLvl w:val="0"/>
    </w:pPr>
    <w:rPr>
      <w:rFonts w:ascii="Calibri" w:eastAsia="Calibri" w:hAnsi="Calibri" w:cs="Calibri"/>
      <w:b/>
      <w:bCs/>
      <w:u w:val="single" w:color="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7F2E49"/>
    <w:pPr>
      <w:spacing w:before="96"/>
      <w:ind w:left="692" w:right="715" w:firstLine="57"/>
      <w:jc w:val="both"/>
    </w:pPr>
    <w:rPr>
      <w:rFonts w:ascii="Calibri" w:eastAsia="Calibri" w:hAnsi="Calibri" w:cs="Calibri"/>
      <w:b/>
      <w:bCs/>
      <w:sz w:val="32"/>
      <w:szCs w:val="32"/>
    </w:rPr>
  </w:style>
  <w:style w:type="table" w:customStyle="1" w:styleId="TableNormal0">
    <w:name w:val="Table Normal"/>
    <w:uiPriority w:val="2"/>
    <w:semiHidden/>
    <w:unhideWhenUsed/>
    <w:qFormat/>
    <w:rsid w:val="003C07C6"/>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07C6"/>
  </w:style>
  <w:style w:type="paragraph" w:styleId="Prrafodelista">
    <w:name w:val="List Paragraph"/>
    <w:basedOn w:val="Normal"/>
    <w:uiPriority w:val="34"/>
    <w:qFormat/>
    <w:rsid w:val="00934ACD"/>
    <w:pPr>
      <w:ind w:left="720"/>
      <w:contextualSpacing/>
    </w:pPr>
  </w:style>
  <w:style w:type="paragraph" w:styleId="Encabezado">
    <w:name w:val="header"/>
    <w:basedOn w:val="Normal"/>
    <w:link w:val="EncabezadoCar"/>
    <w:uiPriority w:val="99"/>
    <w:unhideWhenUsed/>
    <w:rsid w:val="00D254D6"/>
    <w:pPr>
      <w:tabs>
        <w:tab w:val="center" w:pos="4419"/>
        <w:tab w:val="right" w:pos="8838"/>
      </w:tabs>
    </w:pPr>
  </w:style>
  <w:style w:type="character" w:customStyle="1" w:styleId="EncabezadoCar">
    <w:name w:val="Encabezado Car"/>
    <w:basedOn w:val="Fuentedeprrafopredeter"/>
    <w:link w:val="Encabezado"/>
    <w:uiPriority w:val="99"/>
    <w:rsid w:val="00D254D6"/>
    <w:rPr>
      <w:rFonts w:ascii="Arial" w:eastAsia="Arial" w:hAnsi="Arial" w:cs="Arial"/>
      <w:lang w:val="es-ES"/>
    </w:rPr>
  </w:style>
  <w:style w:type="paragraph" w:styleId="Piedepgina">
    <w:name w:val="footer"/>
    <w:basedOn w:val="Normal"/>
    <w:link w:val="PiedepginaCar"/>
    <w:uiPriority w:val="99"/>
    <w:unhideWhenUsed/>
    <w:rsid w:val="00D254D6"/>
    <w:pPr>
      <w:tabs>
        <w:tab w:val="center" w:pos="4419"/>
        <w:tab w:val="right" w:pos="8838"/>
      </w:tabs>
    </w:pPr>
  </w:style>
  <w:style w:type="character" w:customStyle="1" w:styleId="PiedepginaCar">
    <w:name w:val="Pie de página Car"/>
    <w:basedOn w:val="Fuentedeprrafopredeter"/>
    <w:link w:val="Piedepgina"/>
    <w:uiPriority w:val="99"/>
    <w:rsid w:val="00D254D6"/>
    <w:rPr>
      <w:rFonts w:ascii="Arial" w:eastAsia="Arial" w:hAnsi="Arial" w:cs="Arial"/>
      <w:lang w:val="es-ES"/>
    </w:rPr>
  </w:style>
  <w:style w:type="character" w:customStyle="1" w:styleId="TtuloCar">
    <w:name w:val="Título Car"/>
    <w:basedOn w:val="Fuentedeprrafopredeter"/>
    <w:link w:val="Ttulo"/>
    <w:uiPriority w:val="10"/>
    <w:rsid w:val="007F2E49"/>
    <w:rPr>
      <w:rFonts w:ascii="Calibri" w:eastAsia="Calibri" w:hAnsi="Calibri" w:cs="Calibri"/>
      <w:b/>
      <w:bCs/>
      <w:sz w:val="32"/>
      <w:szCs w:val="32"/>
      <w:lang w:val="es-ES"/>
    </w:rPr>
  </w:style>
  <w:style w:type="character" w:customStyle="1" w:styleId="Ttulo1Car">
    <w:name w:val="Título 1 Car"/>
    <w:basedOn w:val="Fuentedeprrafopredeter"/>
    <w:link w:val="Ttulo1"/>
    <w:uiPriority w:val="9"/>
    <w:rsid w:val="007F2E49"/>
    <w:rPr>
      <w:rFonts w:ascii="Calibri" w:eastAsia="Calibri" w:hAnsi="Calibri" w:cs="Calibri"/>
      <w:b/>
      <w:bCs/>
      <w:u w:val="single" w:color="000000"/>
      <w:lang w:val="es-ES"/>
    </w:rPr>
  </w:style>
  <w:style w:type="paragraph" w:styleId="Textoindependiente">
    <w:name w:val="Body Text"/>
    <w:basedOn w:val="Normal"/>
    <w:link w:val="TextoindependienteCar"/>
    <w:uiPriority w:val="1"/>
    <w:qFormat/>
    <w:rsid w:val="007F2E49"/>
    <w:pPr>
      <w:ind w:left="821"/>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7F2E49"/>
    <w:rPr>
      <w:rFonts w:ascii="Century Gothic" w:eastAsia="Century Gothic" w:hAnsi="Century Gothic" w:cs="Century Gothic"/>
      <w:lang w:val="es-ES"/>
    </w:rPr>
  </w:style>
  <w:style w:type="table" w:styleId="Tablaconcuadrcula">
    <w:name w:val="Table Grid"/>
    <w:basedOn w:val="Tablanormal"/>
    <w:uiPriority w:val="59"/>
    <w:rsid w:val="0068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61F9"/>
    <w:rPr>
      <w:color w:val="0000FF" w:themeColor="hyperlink"/>
      <w:u w:val="single"/>
    </w:rPr>
  </w:style>
  <w:style w:type="character" w:styleId="Mencinsinresolver">
    <w:name w:val="Unresolved Mention"/>
    <w:basedOn w:val="Fuentedeprrafopredeter"/>
    <w:uiPriority w:val="99"/>
    <w:semiHidden/>
    <w:unhideWhenUsed/>
    <w:rsid w:val="00FB61F9"/>
    <w:rPr>
      <w:color w:val="605E5C"/>
      <w:shd w:val="clear" w:color="auto" w:fill="E1DFDD"/>
    </w:rPr>
  </w:style>
  <w:style w:type="character" w:styleId="Hipervnculovisitado">
    <w:name w:val="FollowedHyperlink"/>
    <w:basedOn w:val="Fuentedeprrafopredeter"/>
    <w:uiPriority w:val="99"/>
    <w:semiHidden/>
    <w:unhideWhenUsed/>
    <w:rsid w:val="0093696C"/>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4F1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6775">
      <w:bodyDiv w:val="1"/>
      <w:marLeft w:val="0"/>
      <w:marRight w:val="0"/>
      <w:marTop w:val="0"/>
      <w:marBottom w:val="0"/>
      <w:divBdr>
        <w:top w:val="none" w:sz="0" w:space="0" w:color="auto"/>
        <w:left w:val="none" w:sz="0" w:space="0" w:color="auto"/>
        <w:bottom w:val="none" w:sz="0" w:space="0" w:color="auto"/>
        <w:right w:val="none" w:sz="0" w:space="0" w:color="auto"/>
      </w:divBdr>
    </w:div>
    <w:div w:id="997608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0PWk+Sm/or5qlK1G6p0N7BPAA==">CgMxLjAyCGguZ2pkZ3hzOAByITF2T3V6QVhSbU9Xckw4VkFZMktiMkdjLVBXa20zVzZ1Tw==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3CC098-874D-4C5D-9F5E-31EEEE00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567</Words>
  <Characters>3120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Nathanael</dc:creator>
  <cp:lastModifiedBy>David Antonio Briones Morales</cp:lastModifiedBy>
  <cp:revision>8</cp:revision>
  <cp:lastPrinted>2023-09-20T10:22:00Z</cp:lastPrinted>
  <dcterms:created xsi:type="dcterms:W3CDTF">2023-10-18T21:29:00Z</dcterms:created>
  <dcterms:modified xsi:type="dcterms:W3CDTF">2024-01-30T18:31:00Z</dcterms:modified>
</cp:coreProperties>
</file>